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F3D3" w14:textId="77777777" w:rsidR="001B7335" w:rsidRPr="00ED0FD0" w:rsidRDefault="001B7335" w:rsidP="00ED0FD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7CE9BB11" w14:textId="77777777" w:rsidR="001B7335" w:rsidRPr="00ED0FD0" w:rsidRDefault="001B7335" w:rsidP="00ED0F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G</w:t>
      </w:r>
      <w:r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rad Koprivnica</w:t>
      </w:r>
    </w:p>
    <w:p w14:paraId="2DBA7E14" w14:textId="77777777" w:rsidR="001B7335" w:rsidRPr="00ED0FD0" w:rsidRDefault="001B7335" w:rsidP="00ED0F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</w:pPr>
    </w:p>
    <w:p w14:paraId="66838554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5E9ECCF8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val="en-GB" w:eastAsia="hr-HR"/>
          <w14:ligatures w14:val="none"/>
        </w:rPr>
        <w:drawing>
          <wp:inline distT="0" distB="0" distL="0" distR="0" wp14:anchorId="519D118E" wp14:editId="11B75027">
            <wp:extent cx="1266825" cy="1666875"/>
            <wp:effectExtent l="0" t="0" r="9525" b="9525"/>
            <wp:docPr id="2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1DB0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3C1A961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7FF6442E" w14:textId="09A6064B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Javni poziv za</w:t>
      </w:r>
      <w:bookmarkStart w:id="0" w:name="_Hlk162256179"/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podnošenje </w:t>
      </w:r>
      <w:r w:rsidR="008D26C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zahtjeva</w:t>
      </w:r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za dodjelu potpora male vrijednosti iz Programa dodjele potpora male vrijednosti </w:t>
      </w:r>
      <w:r w:rsidR="00003C6E"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za </w:t>
      </w:r>
      <w:r w:rsidR="00ED0FD0"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očuvanje i razvoj</w:t>
      </w:r>
      <w:r w:rsidR="00003C6E"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tradicijskih, odnosno umjetničkih obrta</w:t>
      </w:r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 xml:space="preserve"> na području Grada Koprivnice za 202</w:t>
      </w:r>
      <w:r w:rsidR="00ED0FD0"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6</w:t>
      </w:r>
      <w:r w:rsidRPr="00ED0FD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hr-HR"/>
          <w14:ligatures w14:val="none"/>
        </w:rPr>
        <w:t>. godinu</w:t>
      </w:r>
    </w:p>
    <w:bookmarkEnd w:id="0"/>
    <w:p w14:paraId="23FE2D30" w14:textId="25A29C5D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4D9ED1F4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60AAAF7" w14:textId="77777777" w:rsidR="002D771D" w:rsidRPr="00ED0FD0" w:rsidRDefault="002D771D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60E94951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70AE93CC" w14:textId="01D713B0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UPUT</w:t>
      </w:r>
      <w:r w:rsidR="008D26C9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A</w:t>
      </w:r>
      <w:r w:rsidRPr="00ED0FD0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 xml:space="preserve"> ZA P</w:t>
      </w:r>
      <w:r w:rsidR="008D26C9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t>ODNOSITELJE ZAHTJEVA</w:t>
      </w:r>
      <w:r w:rsidRPr="00ED0FD0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hr-HR"/>
          <w14:ligatures w14:val="none"/>
        </w:rPr>
        <w:br/>
      </w:r>
    </w:p>
    <w:p w14:paraId="46963EFE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2CDE25DA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0CFB7A75" w14:textId="27E298AC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Datum objave </w:t>
      </w:r>
      <w:r w:rsidR="00F84AC9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Javnog </w:t>
      </w:r>
      <w:r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poziva</w:t>
      </w:r>
      <w:r w:rsidR="00AC582E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 xml:space="preserve">: </w:t>
      </w:r>
      <w:r w:rsidR="00ED0FD0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1</w:t>
      </w:r>
      <w:r w:rsidR="00F84AC9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.7.</w:t>
      </w:r>
      <w:r w:rsidR="00AB4EA8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202</w:t>
      </w:r>
      <w:r w:rsidR="00ED0FD0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6</w:t>
      </w:r>
      <w:r w:rsidR="00AB4EA8" w:rsidRPr="00ED0FD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  <w:t>. godine</w:t>
      </w:r>
    </w:p>
    <w:p w14:paraId="485B943B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04BFB535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eastAsia="hr-HR"/>
          <w14:ligatures w14:val="none"/>
        </w:rPr>
      </w:pPr>
    </w:p>
    <w:p w14:paraId="4E211FE2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914EBC1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2695885D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0FAD7B81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DDA82D2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113A64A2" w14:textId="77777777" w:rsidR="001B7335" w:rsidRPr="00ED0FD0" w:rsidRDefault="001B7335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535C1323" w14:textId="77777777" w:rsidR="009372F0" w:rsidRPr="00ED0FD0" w:rsidRDefault="009372F0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3AD3198B" w14:textId="77777777" w:rsidR="009372F0" w:rsidRPr="00ED0FD0" w:rsidRDefault="009372F0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74820709" w14:textId="1F02948F" w:rsidR="001B7335" w:rsidRDefault="001B7335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C970E6E" w14:textId="77777777" w:rsidR="00ED0FD0" w:rsidRDefault="00ED0FD0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188752" w14:textId="77777777" w:rsidR="00ED0FD0" w:rsidRDefault="00ED0FD0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971D5AE" w14:textId="77777777" w:rsidR="00ED0FD0" w:rsidRDefault="00ED0FD0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39CA55E" w14:textId="77777777" w:rsidR="00ED0FD0" w:rsidRDefault="00ED0FD0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FB35D0F" w14:textId="77777777" w:rsidR="00ED0FD0" w:rsidRPr="00ED0FD0" w:rsidRDefault="00ED0FD0" w:rsidP="00ED0FD0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2242F42" w14:textId="52AA78BC" w:rsidR="001B7335" w:rsidRPr="00ED0FD0" w:rsidRDefault="001B7335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UVOD</w:t>
      </w:r>
    </w:p>
    <w:p w14:paraId="50705F47" w14:textId="587EE47E" w:rsidR="001B7335" w:rsidRPr="00ED0FD0" w:rsidRDefault="001B733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</w:p>
    <w:p w14:paraId="7BCD6C38" w14:textId="26603519" w:rsidR="001B7335" w:rsidRPr="00ED0FD0" w:rsidRDefault="001B733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 Koprivnica poziva </w:t>
      </w:r>
      <w:r w:rsidR="003F6A9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obrte i trgovačka društva koja se bave tradicijskim, odnosno umjetničkim djelatnostima</w:t>
      </w:r>
      <w:r w:rsidR="00E81D4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da se prijave na Javni poziv</w:t>
      </w:r>
      <w:r w:rsidR="00E81D4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podnošenje prijava za dodjelu potpora male vrijednosti iz Programa </w:t>
      </w:r>
      <w:r w:rsidR="003F6A9D"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dodjele potpora male vrijednosti za očuvanje i razvoj tradicijskih, odnosno umjetničkih obrta na području Grada Koprivnice za 202</w:t>
      </w:r>
      <w:r w:rsid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6</w:t>
      </w:r>
      <w:r w:rsidR="003F6A9D"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godinu</w:t>
      </w:r>
      <w:r w:rsidR="00E81D4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(u daljnjem tekstu: „Javni poziv“).</w:t>
      </w:r>
    </w:p>
    <w:p w14:paraId="12BD89B2" w14:textId="77777777" w:rsidR="001B7335" w:rsidRPr="00ED0FD0" w:rsidRDefault="001B733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43B788D" w14:textId="53E1BF05" w:rsidR="003F6A9D" w:rsidRPr="00ED0FD0" w:rsidRDefault="00E81D4D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 Koprivnica dodjeljivat će potpore male vrijednosti s ciljem </w:t>
      </w:r>
      <w:r w:rsidR="003F6A9D"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očuvanja i razvoja tradicijskih i umjetničkih obrta.</w:t>
      </w:r>
    </w:p>
    <w:p w14:paraId="3B77BB49" w14:textId="588CACD7" w:rsidR="001B7335" w:rsidRPr="00ED0FD0" w:rsidRDefault="001B733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D54ABBA" w14:textId="5E4E3377" w:rsidR="00E81D4D" w:rsidRPr="00ED0FD0" w:rsidRDefault="001B733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Ukupno planirana vrijednost ovog Javnog poziva iznosi </w:t>
      </w:r>
      <w:r w:rsid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18</w:t>
      </w:r>
      <w:r w:rsidR="003F6A9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  <w:r w:rsid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5</w:t>
      </w:r>
      <w:r w:rsidR="003F6A9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00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,00 EUR.</w:t>
      </w:r>
      <w:r w:rsidR="00E81D4D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01AD2661" w14:textId="77777777" w:rsidR="000E4485" w:rsidRPr="00ED0FD0" w:rsidRDefault="000E448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171060826"/>
    </w:p>
    <w:p w14:paraId="1E958B01" w14:textId="6E4D18C1" w:rsidR="001B7335" w:rsidRPr="00ED0FD0" w:rsidRDefault="00E81D4D" w:rsidP="00ED0FD0">
      <w:pPr>
        <w:pStyle w:val="Odlomakpopisa"/>
        <w:numPr>
          <w:ilvl w:val="0"/>
          <w:numId w:val="3"/>
        </w:numPr>
        <w:snapToGrid w:val="0"/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  <w:t>ROKOVI</w:t>
      </w:r>
    </w:p>
    <w:p w14:paraId="413CF02E" w14:textId="77777777" w:rsidR="00E81D4D" w:rsidRPr="00ED0FD0" w:rsidRDefault="00E81D4D" w:rsidP="00ED0FD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hr-HR"/>
          <w14:ligatures w14:val="none"/>
        </w:rPr>
      </w:pPr>
    </w:p>
    <w:p w14:paraId="1C96C268" w14:textId="59CAE4AB" w:rsidR="00E81D4D" w:rsidRPr="00ED0FD0" w:rsidRDefault="00E81D4D" w:rsidP="00ED0FD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Rok za prijavu na Javni poziv je od dana objave Javnog poziva do iskorištenja raspoloživih sredstava u proračunu Grada Koprivnice osiguranih po ovom Javnom pozivu, a najkasnije do 3</w:t>
      </w:r>
      <w:r w:rsidR="006F6BAF"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1</w:t>
      </w:r>
      <w:r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</w:t>
      </w:r>
      <w:r w:rsidR="006F6BAF"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listopada</w:t>
      </w:r>
      <w:r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 xml:space="preserve"> 202</w:t>
      </w:r>
      <w:r w:rsid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6</w:t>
      </w:r>
      <w:r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 godine</w:t>
      </w:r>
      <w:r w:rsidR="00AC582E" w:rsidRPr="00ED0FD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t>.</w:t>
      </w:r>
    </w:p>
    <w:p w14:paraId="06C9E472" w14:textId="77777777" w:rsidR="00E81D4D" w:rsidRPr="00ED0FD0" w:rsidRDefault="00E81D4D" w:rsidP="00ED0FD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</w:pPr>
    </w:p>
    <w:p w14:paraId="098A1083" w14:textId="57B36111" w:rsidR="006F6BAF" w:rsidRPr="00ED0FD0" w:rsidRDefault="00E81D4D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Prijava dostavljena elektroničkim putem</w:t>
      </w:r>
      <w:r w:rsidR="00AC582E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aplikacije za natječaje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smatra se podnesenom u trenutku kad je zabilježena na poslužitelju za zaprimanje takvih poruka.</w:t>
      </w:r>
    </w:p>
    <w:p w14:paraId="5D06E5A2" w14:textId="77777777" w:rsidR="006F6BAF" w:rsidRPr="00ED0FD0" w:rsidRDefault="006F6BAF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34787A6" w14:textId="179FA710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 slučaju iskorištenja raspoloživih sredstava prije isteka roka navedenog u prethodnom stavku, Upravni odjel za financije, gospodarstvo i europske poslove Grada Koprivnice će na službenoj stranici Grada Koprivnice objaviti obavijest o prekidu zaprimanja prijava za dodjelu potpora male vrijednosti.</w:t>
      </w:r>
    </w:p>
    <w:p w14:paraId="0CD175CB" w14:textId="77777777" w:rsidR="000E4485" w:rsidRPr="00ED0FD0" w:rsidRDefault="000E448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B58215E" w14:textId="5A1A4D26" w:rsidR="000E4485" w:rsidRPr="00ED0FD0" w:rsidRDefault="000E4485" w:rsidP="00ED0FD0">
      <w:pPr>
        <w:pStyle w:val="Odlomakpopisa"/>
        <w:numPr>
          <w:ilvl w:val="0"/>
          <w:numId w:val="3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NAČIN PRIJAVE</w:t>
      </w:r>
    </w:p>
    <w:p w14:paraId="606B5C4A" w14:textId="77777777" w:rsidR="00D82680" w:rsidRPr="00ED0FD0" w:rsidRDefault="00D82680" w:rsidP="00ED0FD0">
      <w:pPr>
        <w:pStyle w:val="Odlomakpopisa"/>
        <w:spacing w:after="0" w:line="240" w:lineRule="auto"/>
        <w:ind w:left="78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F051E83" w14:textId="645B51F6" w:rsidR="000E4485" w:rsidRPr="00ED0FD0" w:rsidRDefault="00D8268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</w:t>
      </w:r>
      <w:r w:rsidR="000E4485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se </w:t>
      </w:r>
      <w:r w:rsidR="000E4485" w:rsidRPr="00ED0FD0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podnosi isključivo putem aplikacije za natječaje</w:t>
      </w:r>
      <w:r w:rsidR="000E4485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koja je dostupna na mrežnoj stranici Grada Koprivnice: </w:t>
      </w:r>
      <w:hyperlink r:id="rId7" w:history="1">
        <w:r w:rsidR="000E4485" w:rsidRPr="00ED0FD0">
          <w:rPr>
            <w:rFonts w:ascii="Times New Roman" w:eastAsia="Times New Roman" w:hAnsi="Times New Roman" w:cs="Times New Roman"/>
            <w:color w:val="0563C1"/>
            <w:kern w:val="0"/>
            <w:u w:val="single"/>
            <w:lang w:eastAsia="hr-HR"/>
            <w14:ligatures w14:val="none"/>
          </w:rPr>
          <w:t>www.koprivnica.hr</w:t>
        </w:r>
      </w:hyperlink>
      <w:r w:rsidR="000E4485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. </w:t>
      </w:r>
    </w:p>
    <w:p w14:paraId="0270821A" w14:textId="77777777" w:rsidR="000E4485" w:rsidRPr="00ED0FD0" w:rsidRDefault="000E4485" w:rsidP="00ED0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13BD253" w14:textId="1E643C69" w:rsidR="000E4485" w:rsidRPr="00ED0FD0" w:rsidRDefault="00D8268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Zahtjevi</w:t>
      </w:r>
      <w:r w:rsidR="000E4485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poslan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</w:t>
      </w:r>
      <w:r w:rsidR="000E4485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poštom ili na bilo koji drugi način neće se uzimati u obzir. </w:t>
      </w:r>
    </w:p>
    <w:p w14:paraId="5F007A71" w14:textId="77777777" w:rsidR="000E4485" w:rsidRPr="00ED0FD0" w:rsidRDefault="000E448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0662C0D" w14:textId="066E4D28" w:rsidR="000E4485" w:rsidRPr="00ED0FD0" w:rsidRDefault="000E4485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Detaljne informacije o načinu </w:t>
      </w:r>
      <w:r w:rsidR="00D82680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slanja zahtjeva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nalaze se u Uputi za korištenje aplikacije koja je sastavni dio Javnog poziva.</w:t>
      </w:r>
    </w:p>
    <w:p w14:paraId="4668B879" w14:textId="77777777" w:rsidR="00273D32" w:rsidRPr="00ED0FD0" w:rsidRDefault="00273D32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886D3C" w14:textId="5092B62C" w:rsidR="00273D32" w:rsidRPr="00ED0FD0" w:rsidRDefault="00273D32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Prije registracije korisnika putem gore navedene aplikacije potrebno je preuzeti Obrasce za prijavu na mrežnim stranicama Grada Koprivnice i popuniti ih isključivo na računalu, te nakon toga ručno ili digitalno potpisati i kao takve ih uz ostalu potrebnu dokumentaciju priložiti na način naveden u Uputi za korištenje aplikacije.</w:t>
      </w:r>
    </w:p>
    <w:p w14:paraId="6301DDA1" w14:textId="03EA84F5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46BFD60" w14:textId="27638A21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Za dodjelu potpora male vrijednosti navedenih u ovo</w:t>
      </w:r>
      <w:r w:rsidR="00D82680"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m</w:t>
      </w: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Javno</w:t>
      </w:r>
      <w:r w:rsidR="00D82680"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m </w:t>
      </w: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poziv</w:t>
      </w:r>
      <w:r w:rsidR="00D82680"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u</w:t>
      </w: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Podnositelj </w:t>
      </w:r>
      <w:r w:rsidR="00D82680"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zahtjeva</w:t>
      </w: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dužan je dostaviti sljedeću dokumentaciju</w:t>
      </w:r>
      <w:r w:rsidR="00AC582E"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:</w:t>
      </w:r>
    </w:p>
    <w:p w14:paraId="24DB794A" w14:textId="77777777" w:rsidR="006F6BAF" w:rsidRPr="00ED0FD0" w:rsidRDefault="006F6BAF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3EB1530E" w14:textId="77777777" w:rsidR="00ED0FD0" w:rsidRPr="00ED0FD0" w:rsidRDefault="00ED0FD0" w:rsidP="00ED0FD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ispunjen i ovjeren obrazac prijave za dodjelu nepovratnih subvencija Grada Koprivnice za 2026. godinu (Obrazac 1. Prijava za mjere),</w:t>
      </w:r>
    </w:p>
    <w:p w14:paraId="33CC095E" w14:textId="77777777" w:rsidR="00ED0FD0" w:rsidRPr="00ED0FD0" w:rsidRDefault="00ED0FD0" w:rsidP="00ED0FD0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popunjenu i ovjerenu izjavu i izvješće o primljenim državnim i gradskim potporama (Obrazac 2.),</w:t>
      </w:r>
    </w:p>
    <w:p w14:paraId="3590275A" w14:textId="77777777" w:rsidR="00ED0FD0" w:rsidRPr="00ED0FD0" w:rsidRDefault="00ED0FD0" w:rsidP="00ED0FD0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ispunjenu i ovjerenu izjavu o „jednom poduzetniku“ (Obrazac 3. Skupna izjava),</w:t>
      </w:r>
    </w:p>
    <w:p w14:paraId="7642771E" w14:textId="77777777" w:rsidR="00ED0FD0" w:rsidRPr="00ED0FD0" w:rsidRDefault="00ED0FD0" w:rsidP="00ED0FD0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presliku važeće obrtnice ili rješenja o upisu u poslovni registar;</w:t>
      </w:r>
    </w:p>
    <w:p w14:paraId="6EE0A86A" w14:textId="77777777" w:rsidR="00ED0FD0" w:rsidRPr="00ED0FD0" w:rsidRDefault="00ED0FD0" w:rsidP="00ED0FD0">
      <w:pPr>
        <w:numPr>
          <w:ilvl w:val="0"/>
          <w:numId w:val="9"/>
        </w:numPr>
        <w:tabs>
          <w:tab w:val="left" w:pos="375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potvrdu Porezne uprave o stanju duga (ne starija od 30 dana od dana podnošenja zahtjeva) iz koje je vidljivo da nema duga s osnova poreza i doprinosa za mirovinsko i zdravstveno osiguranje, osim ako im je sukladno posebnim propisima, odobrena odgoda plaćanja navedenih obveza,</w:t>
      </w:r>
      <w:r w:rsidRPr="00ED0FD0">
        <w:rPr>
          <w:rFonts w:ascii="Times New Roman" w:eastAsia="Droid Sans Fallback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 </w:t>
      </w:r>
    </w:p>
    <w:p w14:paraId="3BA9E7B7" w14:textId="77777777" w:rsidR="00ED0FD0" w:rsidRPr="00ED0FD0" w:rsidRDefault="00ED0FD0" w:rsidP="00ED0FD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presliku računa za plaćene troškove koji su izdani nakon 1.1.2026. godine, te izvode iz žiro računa / potvrda banke ili neki drugi dokaz o izvršenom plaćanju kojim se dokazuje izvršeno </w:t>
      </w: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plaćanje istih (ukoliko je račun plaćen avansno ili po ponudi, uz račun je potrebno priložiti i predračun odnosno ponudu),</w:t>
      </w:r>
    </w:p>
    <w:p w14:paraId="002B1F0B" w14:textId="77777777" w:rsidR="00ED0FD0" w:rsidRPr="00ED0FD0" w:rsidRDefault="00ED0FD0" w:rsidP="00ED0FD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presliku ugovora o naukovanju (ukoliko radionica ima naučnika),</w:t>
      </w:r>
    </w:p>
    <w:p w14:paraId="11528805" w14:textId="77777777" w:rsidR="00ED0FD0" w:rsidRPr="00ED0FD0" w:rsidRDefault="00ED0FD0" w:rsidP="00ED0FD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uvjerenje o statusu tradicijskog, odnosno umjetničkog obrta (ukoliko ima) ili potpisanu izjavu da izrađuje proizvod na tradicijski način korištenjem stare tehnologije,</w:t>
      </w:r>
    </w:p>
    <w:p w14:paraId="2638E2F0" w14:textId="77777777" w:rsidR="00ED0FD0" w:rsidRPr="00ED0FD0" w:rsidRDefault="00ED0FD0" w:rsidP="00ED0FD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kratak opis proizvoda s priloženom fotografijom kojim se dokazuje da se djelatnost obavlja na tradicijski, odnosno umjetnički način.</w:t>
      </w:r>
    </w:p>
    <w:p w14:paraId="64230A31" w14:textId="77777777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69E46FDA" w14:textId="35DE3B9B" w:rsidR="00E66F8C" w:rsidRPr="00ED0FD0" w:rsidRDefault="00ED0FD0" w:rsidP="00ED0FD0">
      <w:p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Troškovi se priznaju ukoliko za njih postoje računi koji glase na podnositelja zahtjeva te ukoliko su nastali u razdoblju nakon 1. siječnja 2026. godine.</w:t>
      </w:r>
    </w:p>
    <w:p w14:paraId="5C5DCC7E" w14:textId="61B49140" w:rsidR="00E66F8C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Slip potvrda plaćanja i screenshot s aplikacije mobilnog bankarstva nisu prihvatljivi kao potvrde plaćanja (ako je plaćeno preko mobilne aplikacije, potrebno je priložiti potvrdu o izvršenju transakcije). Neprihvatljivi su računi za robe i usluge dobavljača/izvođača s kojima je podnositelj zahtjeva povezan vlasničkim ili upravljačkim odnosima.</w:t>
      </w:r>
    </w:p>
    <w:p w14:paraId="0008F968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157AF4FD" w14:textId="7354AED2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Svi navedeni obrasci za prijavu moraju biti ispunjeni isključivo na računalu.</w:t>
      </w:r>
    </w:p>
    <w:p w14:paraId="29154103" w14:textId="77777777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F6BE549" w14:textId="12C3964B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Obrasci za prijavu mogu biti potpisani:</w:t>
      </w:r>
    </w:p>
    <w:p w14:paraId="5947E926" w14:textId="77777777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36C84985" w14:textId="77777777" w:rsidR="00E66F8C" w:rsidRPr="00ED0FD0" w:rsidRDefault="00E66F8C" w:rsidP="00ED0FD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Digitalno – isključivo elektronički kvalificiranim potpisom</w:t>
      </w:r>
    </w:p>
    <w:p w14:paraId="3CB950AD" w14:textId="77777777" w:rsidR="00E66F8C" w:rsidRPr="00ED0FD0" w:rsidRDefault="00E66F8C" w:rsidP="00ED0FD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Vlastoručno – fizički potpisan</w:t>
      </w:r>
    </w:p>
    <w:p w14:paraId="40B93DF3" w14:textId="77777777" w:rsidR="00E66F8C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652E251" w14:textId="3E0E9F05" w:rsidR="000E4485" w:rsidRPr="00ED0FD0" w:rsidRDefault="00E66F8C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bookmarkEnd w:id="1"/>
    </w:p>
    <w:p w14:paraId="42A5AF56" w14:textId="75C55F79" w:rsidR="000E4485" w:rsidRPr="00ED0FD0" w:rsidRDefault="000E4485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D0FD0">
        <w:rPr>
          <w:rFonts w:ascii="Times New Roman" w:eastAsia="Calibri" w:hAnsi="Times New Roman" w:cs="Times New Roman"/>
          <w:b/>
          <w:bCs/>
        </w:rPr>
        <w:t>PROCJENA PRIJAVA, DONOŠENJE ZAKLJUČKA O DODJELI SREDSTAVA I UGOVORANJE</w:t>
      </w:r>
    </w:p>
    <w:p w14:paraId="735B703A" w14:textId="77777777" w:rsidR="000E4485" w:rsidRPr="00ED0FD0" w:rsidRDefault="000E4485" w:rsidP="00ED0FD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F4255DF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>Povjerenstvo obavlja pregled zahtjeva, utvrđuje pravo na ostvarivanje potpora i priprema prijedlog Zaključka o dodjeli potpore male vrijednosti (u daljnjem tekstu: Zaključak).</w:t>
      </w:r>
    </w:p>
    <w:p w14:paraId="1EE505EF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32164F6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 xml:space="preserve">Zaključak donosi gradonačelnik Grada Koprivnice. </w:t>
      </w:r>
    </w:p>
    <w:p w14:paraId="432B019E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3E9D27A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>Zaključak se objavljuje na službenoj web stranici Grada Koprivnice u roku od 8 dana od dana donošenja te se s datumom objave smatra dostavljenim svim podnositeljima zahtjeva koji su ostvarili pravo na potporu.</w:t>
      </w:r>
    </w:p>
    <w:p w14:paraId="1C3C887C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94CC1AE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>Podnositelji zahtjeva koji nisu ostvarili pravo na potporu bit će o tome obaviješteni pisanim putem uz obrazloženje.</w:t>
      </w:r>
    </w:p>
    <w:p w14:paraId="70AF18BC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854CD0D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>Korisnici kojima je odobrena potpora sklopit će s Gradom Koprivnicom ugovor o dodjeli potpore male vrijednosti, u kojem će se regulirati međusobna prava i obveze korisnika potpore i Grada Koprivnice.</w:t>
      </w:r>
    </w:p>
    <w:p w14:paraId="384B1CCD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151CF1" w14:textId="349CBD57" w:rsidR="00B74221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D0FD0">
        <w:rPr>
          <w:rFonts w:ascii="Times New Roman" w:eastAsia="Calibri" w:hAnsi="Times New Roman" w:cs="Times New Roman"/>
        </w:rPr>
        <w:t>Potpora male vrijednosti smatra se dodijeljenom danom donošenja Zaključka gradonačelnika o dodjeli potpore male vrijednosti, neovisno o datumu isplate sredstava.</w:t>
      </w:r>
    </w:p>
    <w:p w14:paraId="56692783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78E30E8D" w14:textId="000E56B0" w:rsidR="00FC2E71" w:rsidRPr="00ED0FD0" w:rsidRDefault="009C2CB8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D0FD0">
        <w:rPr>
          <w:rFonts w:ascii="Times New Roman" w:eastAsia="Calibri" w:hAnsi="Times New Roman" w:cs="Times New Roman"/>
          <w:b/>
        </w:rPr>
        <w:t>PODNOŠENJE PRIGOVORA</w:t>
      </w:r>
    </w:p>
    <w:p w14:paraId="5A4789FD" w14:textId="77777777" w:rsidR="00ED0FD0" w:rsidRPr="00ED0FD0" w:rsidRDefault="00ED0FD0" w:rsidP="00ED0F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93ABBE3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Podnositelj zahtjeva ima pravo podnošenja prigovora. </w:t>
      </w:r>
    </w:p>
    <w:p w14:paraId="0D46DE04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2BFFE2A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Prigovor se podnosi gradonačelniku Grada Koprivnice putem Upravnog odjela za financije, gospodarstvo i europske poslove Grada Koprivnice u roku od 8 (osam) dana od dana objave Zaključka na službenoj web stranici Grada Koprivnice.</w:t>
      </w:r>
    </w:p>
    <w:p w14:paraId="4A8692BC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7B80B58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Da bi se o prigovoru moglo odlučivati, on mora sadržavati:</w:t>
      </w:r>
    </w:p>
    <w:p w14:paraId="5A97E8AA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podatke podnositelja zahtjeva – ime odnosno naziv poslovnog subjekta, adresa, OIB i kontakt;</w:t>
      </w:r>
    </w:p>
    <w:p w14:paraId="10C5965B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lastRenderedPageBreak/>
        <w:t>razlog za podnošenje prigovora;</w:t>
      </w:r>
    </w:p>
    <w:p w14:paraId="0725D74F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potpis podnositelja zahtjeva ili ovlaštene osobe.</w:t>
      </w:r>
    </w:p>
    <w:p w14:paraId="51C1B8A8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FD5DF66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Prigovor se podnosi u pisarnici Grada Koprivnice na adresi Zrinski trg 1, 48000 Koprivnica ili putem elektroničke pošte na e-mail: pisarnica@koprivnica.hr.</w:t>
      </w:r>
    </w:p>
    <w:p w14:paraId="1AE801C8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1991233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Rok za donošenje odluke po prigovoru je 8 (osam) dana od dana primitka prigovora.</w:t>
      </w:r>
    </w:p>
    <w:p w14:paraId="785BFF5F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C60DF56" w14:textId="77777777" w:rsidR="00ED0FD0" w:rsidRPr="00ED0FD0" w:rsidRDefault="00ED0FD0" w:rsidP="00ED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Podnošenje prigovora ne odgađa izvršenje Zaključka.</w:t>
      </w:r>
    </w:p>
    <w:p w14:paraId="716A27CD" w14:textId="681A994D" w:rsidR="009C2CB8" w:rsidRPr="00ED0FD0" w:rsidRDefault="009C2CB8" w:rsidP="00ED0FD0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24085845" w14:textId="5EDB7955" w:rsidR="009C2CB8" w:rsidRPr="00ED0FD0" w:rsidRDefault="009C2CB8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Cs/>
        </w:rPr>
      </w:pPr>
      <w:r w:rsidRPr="00ED0FD0">
        <w:rPr>
          <w:rFonts w:ascii="Times New Roman" w:eastAsia="Calibri" w:hAnsi="Times New Roman" w:cs="Times New Roman"/>
          <w:b/>
          <w:bCs/>
        </w:rPr>
        <w:t>PRAĆENJE PROVEDBE ODOBRENIH POTPORA MALE VRIJEDNOSTI</w:t>
      </w:r>
    </w:p>
    <w:p w14:paraId="0FA477AB" w14:textId="77777777" w:rsidR="00D02F24" w:rsidRPr="00ED0FD0" w:rsidRDefault="00D02F24" w:rsidP="00ED0FD0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</w:p>
    <w:p w14:paraId="78544431" w14:textId="268448A3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Grad Koprivnica provodi administrativnu i terensku kontrolu namjenskog korištenja dodijeljenih potpora tijekom provedbe Programa. </w:t>
      </w:r>
    </w:p>
    <w:p w14:paraId="53C9003D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11B087D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Korisnik je obvezan omogućiti provedbu kontrole, osigurati pristup poslovnim prostorima te na zahtjev davatelja potpore omogućiti uvid u svu relevantnu dokumentaciju i podatke. </w:t>
      </w:r>
    </w:p>
    <w:p w14:paraId="65218590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20DE391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Kontrolu provodi Upravni odjel za financije, gospodarstvo i europske poslove Grada Koprivnice.</w:t>
      </w:r>
    </w:p>
    <w:p w14:paraId="79E00DFC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9048BD" w14:textId="2385745C" w:rsidR="00402FC6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Ako se utvrdi nenamjensko korištenje sredstava ili dostava netočnih ili krivotvorenih podataka, korisnik je obvezan vratiti dodijeljena sredstva u proračun Grada Koprivnice, uvećana za zakonske zatezne kamate, obračunate sukladno Zakonu o obveznim odnosima („Narodne novine“ broj 35/05, 41/08, 125/11, 78/15, 29/18, 126/21), te će biti isključen iz dodjele potpora sljedeće 2 (dvije) godine.</w:t>
      </w:r>
    </w:p>
    <w:p w14:paraId="5B31CBBD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hr-HR"/>
          <w14:ligatures w14:val="none"/>
        </w:rPr>
      </w:pPr>
    </w:p>
    <w:p w14:paraId="2F7E9CC8" w14:textId="38FE0FEC" w:rsidR="00D02F24" w:rsidRPr="00ED0FD0" w:rsidRDefault="00D02F24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</w:rPr>
      </w:pPr>
      <w:r w:rsidRPr="00ED0FD0">
        <w:rPr>
          <w:rFonts w:ascii="Times New Roman" w:eastAsia="Calibri" w:hAnsi="Times New Roman" w:cs="Times New Roman"/>
          <w:b/>
        </w:rPr>
        <w:t>IZVJEŠĆIVANJE</w:t>
      </w:r>
    </w:p>
    <w:p w14:paraId="667EF094" w14:textId="77777777" w:rsidR="00D02F24" w:rsidRPr="00ED0FD0" w:rsidRDefault="00D02F24" w:rsidP="00ED0FD0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E02F43D" w14:textId="4728A099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Upravni odjel za financije, gospodarstvo i europske poslove Grada Koprivnice vodi evidenciju dodijeljenih potpora male vrijednosti po korisnicima, mjeri po kojoj je ostvarena potpora i iznosu potpore.</w:t>
      </w:r>
    </w:p>
    <w:p w14:paraId="6260A90A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461B9EA6" w14:textId="3141DF84" w:rsidR="00D02F24" w:rsidRDefault="00ED0FD0" w:rsidP="00ED0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dodijeljenoj potpori Grad Koprivnica će izvršiti upis podataka u Registar državnih potpora i potpora male vrijednosti Republike Hrvatske, sukladno odredbama Zakona o državnim potporama („Narodne novine“ broj 47/14 i 69/17) i Pravilnika o dostavi prijedloga državnih potpora, podataka o državnim potporama i potporama male vrijednosti te registru državnih potpora i potpora male vrijednosti („Narodne novine“ broj 125/17).</w:t>
      </w:r>
    </w:p>
    <w:p w14:paraId="0175A563" w14:textId="77777777" w:rsidR="00ED0FD0" w:rsidRPr="00ED0FD0" w:rsidRDefault="00ED0FD0" w:rsidP="00ED0FD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0B600248" w14:textId="5AA80FF4" w:rsidR="00D02F24" w:rsidRPr="00ED0FD0" w:rsidRDefault="00D02F24" w:rsidP="00ED0FD0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D0FD0">
        <w:rPr>
          <w:rFonts w:ascii="Times New Roman" w:eastAsia="Calibri" w:hAnsi="Times New Roman" w:cs="Times New Roman"/>
        </w:rPr>
        <w:t xml:space="preserve"> </w:t>
      </w:r>
      <w:r w:rsidRPr="00ED0FD0">
        <w:rPr>
          <w:rFonts w:ascii="Times New Roman" w:eastAsia="Calibri" w:hAnsi="Times New Roman" w:cs="Times New Roman"/>
          <w:b/>
          <w:bCs/>
        </w:rPr>
        <w:t>ODGOVORI NA PITANJA</w:t>
      </w:r>
    </w:p>
    <w:p w14:paraId="47987E08" w14:textId="77777777" w:rsidR="00B74221" w:rsidRPr="00ED0FD0" w:rsidRDefault="00B74221" w:rsidP="00ED0FD0">
      <w:pPr>
        <w:pStyle w:val="Odlomakpopisa"/>
        <w:spacing w:after="0" w:line="240" w:lineRule="auto"/>
        <w:ind w:left="785"/>
        <w:jc w:val="center"/>
        <w:rPr>
          <w:rFonts w:ascii="Times New Roman" w:eastAsia="Calibri" w:hAnsi="Times New Roman" w:cs="Times New Roman"/>
          <w:b/>
          <w:bCs/>
        </w:rPr>
      </w:pPr>
    </w:p>
    <w:p w14:paraId="7D4432C2" w14:textId="1956804A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Sva pitanja vezana uz Javni poziv mogu se postaviti elektroničkim putem, slanjem upita na adresu elektronske pošte: </w:t>
      </w:r>
      <w:r w:rsidR="00402FC6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mario.gacan@koprivnica.hr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a odgovori će se dostaviti direktno na e-mail adrese onih koji su pitanja postavili.</w:t>
      </w:r>
    </w:p>
    <w:p w14:paraId="36B24F91" w14:textId="77777777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001245E" w14:textId="77777777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6A16195" w14:textId="77777777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A8EA006" w14:textId="77777777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5428585" w14:textId="77777777" w:rsidR="00D02F24" w:rsidRPr="00ED0FD0" w:rsidRDefault="00D02F24" w:rsidP="00ED0FD0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>UPRAVNI ODJEL ZA FINANCIJE, GOSPODARSTVO</w:t>
      </w:r>
    </w:p>
    <w:p w14:paraId="3C5C3BEE" w14:textId="465C5F1A" w:rsidR="00D02F24" w:rsidRPr="00ED0FD0" w:rsidRDefault="00D02F24" w:rsidP="00ED0FD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="009372F0"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</w:t>
      </w:r>
      <w:r w:rsidRPr="00ED0FD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 EUROPSKE POSLOVE</w:t>
      </w:r>
    </w:p>
    <w:p w14:paraId="4F0C4216" w14:textId="3973F240" w:rsidR="00D02F24" w:rsidRPr="00ED0FD0" w:rsidRDefault="00D02F24" w:rsidP="00ED0FD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6BEFD966" w14:textId="20A06855" w:rsidR="00D02F24" w:rsidRPr="00ED0FD0" w:rsidRDefault="00D02F24" w:rsidP="00ED0FD0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12A97C5F" w14:textId="77777777" w:rsidR="009C2CB8" w:rsidRPr="00ED0FD0" w:rsidRDefault="009C2CB8" w:rsidP="00ED0FD0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sectPr w:rsidR="009C2CB8" w:rsidRPr="00ED0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701BB"/>
    <w:multiLevelType w:val="hybridMultilevel"/>
    <w:tmpl w:val="A5367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B37D0"/>
    <w:multiLevelType w:val="hybridMultilevel"/>
    <w:tmpl w:val="B414034A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16C19BA"/>
    <w:multiLevelType w:val="hybridMultilevel"/>
    <w:tmpl w:val="E60CFA06"/>
    <w:lvl w:ilvl="0" w:tplc="544666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408AE"/>
    <w:multiLevelType w:val="hybridMultilevel"/>
    <w:tmpl w:val="4A18FEF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77483"/>
    <w:multiLevelType w:val="hybridMultilevel"/>
    <w:tmpl w:val="86281F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47F7E"/>
    <w:multiLevelType w:val="hybridMultilevel"/>
    <w:tmpl w:val="EAA41A68"/>
    <w:lvl w:ilvl="0" w:tplc="54F6D9C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91314"/>
    <w:multiLevelType w:val="hybridMultilevel"/>
    <w:tmpl w:val="3AA4361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8227B"/>
    <w:multiLevelType w:val="hybridMultilevel"/>
    <w:tmpl w:val="DB004A8E"/>
    <w:lvl w:ilvl="0" w:tplc="785A8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E3B17"/>
    <w:multiLevelType w:val="hybridMultilevel"/>
    <w:tmpl w:val="1FEC1FA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3443377">
    <w:abstractNumId w:val="2"/>
  </w:num>
  <w:num w:numId="2" w16cid:durableId="1563560680">
    <w:abstractNumId w:val="1"/>
  </w:num>
  <w:num w:numId="3" w16cid:durableId="1200434390">
    <w:abstractNumId w:val="5"/>
  </w:num>
  <w:num w:numId="4" w16cid:durableId="873152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8651">
    <w:abstractNumId w:val="3"/>
  </w:num>
  <w:num w:numId="6" w16cid:durableId="800391290">
    <w:abstractNumId w:val="6"/>
  </w:num>
  <w:num w:numId="7" w16cid:durableId="775060587">
    <w:abstractNumId w:val="8"/>
  </w:num>
  <w:num w:numId="8" w16cid:durableId="1865703462">
    <w:abstractNumId w:val="0"/>
  </w:num>
  <w:num w:numId="9" w16cid:durableId="346950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9A"/>
    <w:rsid w:val="00003C6E"/>
    <w:rsid w:val="000E4485"/>
    <w:rsid w:val="00106AB5"/>
    <w:rsid w:val="00150DB2"/>
    <w:rsid w:val="001B7335"/>
    <w:rsid w:val="00273D32"/>
    <w:rsid w:val="002D771D"/>
    <w:rsid w:val="003A1068"/>
    <w:rsid w:val="003B6DD4"/>
    <w:rsid w:val="003F6A9D"/>
    <w:rsid w:val="00402FC6"/>
    <w:rsid w:val="004063E3"/>
    <w:rsid w:val="00440D4A"/>
    <w:rsid w:val="00562B5B"/>
    <w:rsid w:val="00592A2B"/>
    <w:rsid w:val="006000F3"/>
    <w:rsid w:val="006F6BAF"/>
    <w:rsid w:val="0073154B"/>
    <w:rsid w:val="008D26C9"/>
    <w:rsid w:val="008D460D"/>
    <w:rsid w:val="009372F0"/>
    <w:rsid w:val="00944595"/>
    <w:rsid w:val="00977B2F"/>
    <w:rsid w:val="0099508A"/>
    <w:rsid w:val="009A0BA8"/>
    <w:rsid w:val="009C2CB8"/>
    <w:rsid w:val="009F4CE8"/>
    <w:rsid w:val="00AB4EA8"/>
    <w:rsid w:val="00AC582E"/>
    <w:rsid w:val="00AF0284"/>
    <w:rsid w:val="00B74221"/>
    <w:rsid w:val="00C73C8C"/>
    <w:rsid w:val="00C95CBB"/>
    <w:rsid w:val="00D02F24"/>
    <w:rsid w:val="00D82680"/>
    <w:rsid w:val="00DE4829"/>
    <w:rsid w:val="00DF3CDD"/>
    <w:rsid w:val="00E66F8C"/>
    <w:rsid w:val="00E8026A"/>
    <w:rsid w:val="00E81D4D"/>
    <w:rsid w:val="00E94A57"/>
    <w:rsid w:val="00ED0FD0"/>
    <w:rsid w:val="00F1609A"/>
    <w:rsid w:val="00F84AC9"/>
    <w:rsid w:val="00FC2E71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6E4B"/>
  <w15:chartTrackingRefBased/>
  <w15:docId w15:val="{EE1CCC70-2167-41C1-A904-B48FB16A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1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1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160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1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160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1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1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1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1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0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160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160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1609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1609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160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1609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160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160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1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1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1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1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1609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160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1609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16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1609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1609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3154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1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priv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14857-1D1F-4B1E-8E7C-0D0FE66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Gačan</dc:creator>
  <cp:keywords/>
  <dc:description/>
  <cp:lastModifiedBy>Mario Gačan</cp:lastModifiedBy>
  <cp:revision>6</cp:revision>
  <dcterms:created xsi:type="dcterms:W3CDTF">2025-07-28T10:23:00Z</dcterms:created>
  <dcterms:modified xsi:type="dcterms:W3CDTF">2026-07-01T07:01:00Z</dcterms:modified>
</cp:coreProperties>
</file>