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FF3D3" w14:textId="77777777" w:rsidR="001B7335" w:rsidRPr="001B7335" w:rsidRDefault="001B7335" w:rsidP="001B733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</w:pPr>
    </w:p>
    <w:p w14:paraId="7CE9BB11" w14:textId="77777777" w:rsidR="001B7335" w:rsidRPr="001B7335" w:rsidRDefault="001B7335" w:rsidP="001B733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36"/>
          <w:szCs w:val="24"/>
          <w:lang w:eastAsia="hr-HR"/>
          <w14:ligatures w14:val="none"/>
        </w:rPr>
      </w:pPr>
      <w:r w:rsidRPr="001B7335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  <w:t>G</w:t>
      </w:r>
      <w:r w:rsidRPr="001B7335">
        <w:rPr>
          <w:rFonts w:ascii="Times New Roman" w:eastAsia="Times New Roman" w:hAnsi="Times New Roman" w:cs="Times New Roman"/>
          <w:b/>
          <w:noProof/>
          <w:kern w:val="0"/>
          <w:sz w:val="36"/>
          <w:szCs w:val="24"/>
          <w:lang w:eastAsia="hr-HR"/>
          <w14:ligatures w14:val="none"/>
        </w:rPr>
        <w:t>rad Koprivnica</w:t>
      </w:r>
    </w:p>
    <w:p w14:paraId="2DBA7E14" w14:textId="77777777" w:rsidR="001B7335" w:rsidRPr="001B7335" w:rsidRDefault="001B7335" w:rsidP="001B733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32"/>
          <w:szCs w:val="24"/>
          <w:lang w:eastAsia="hr-HR"/>
          <w14:ligatures w14:val="none"/>
        </w:rPr>
      </w:pPr>
    </w:p>
    <w:p w14:paraId="66838554" w14:textId="77777777" w:rsidR="001B7335" w:rsidRP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5E9ECCF8" w14:textId="77777777" w:rsidR="001B7335" w:rsidRP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  <w:r w:rsidRPr="001B7335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val="en-GB" w:eastAsia="hr-HR"/>
          <w14:ligatures w14:val="none"/>
        </w:rPr>
        <w:drawing>
          <wp:inline distT="0" distB="0" distL="0" distR="0" wp14:anchorId="519D118E" wp14:editId="11B75027">
            <wp:extent cx="1266825" cy="1666875"/>
            <wp:effectExtent l="0" t="0" r="9525" b="9525"/>
            <wp:docPr id="2" name="Slika 1" descr="Slika na kojoj se prikazuje simbol, emblem, grb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grb, ukrasni isječc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A1DB0" w14:textId="77777777" w:rsidR="001B7335" w:rsidRP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23C1A961" w14:textId="77777777" w:rsidR="001B7335" w:rsidRP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7FF6442E" w14:textId="447D17A4" w:rsidR="001B7335" w:rsidRP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</w:pPr>
      <w:r w:rsidRPr="001B7335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  <w:t>Javni poziv za</w:t>
      </w:r>
      <w:bookmarkStart w:id="0" w:name="_Hlk162256179"/>
      <w:r w:rsidRPr="001B7335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  <w:t xml:space="preserve"> podnošenje prijava za dodjelu potpora male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  <w:t xml:space="preserve"> </w:t>
      </w:r>
      <w:r w:rsidRPr="001B7335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  <w:t>vrijednosti iz Programa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  <w:t xml:space="preserve"> </w:t>
      </w:r>
      <w:r w:rsidRPr="001B7335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  <w:t>dodjele potpora male vrijednosti subjektima malog gospodarstva na području Grada Koprivnice za 202</w:t>
      </w:r>
      <w:r w:rsidR="00AC582E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  <w:t>5</w:t>
      </w:r>
      <w:r w:rsidRPr="001B7335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hr-HR"/>
          <w14:ligatures w14:val="none"/>
        </w:rPr>
        <w:t>. godinu</w:t>
      </w:r>
    </w:p>
    <w:bookmarkEnd w:id="0"/>
    <w:p w14:paraId="23FE2D30" w14:textId="25A29C5D" w:rsidR="001B7335" w:rsidRP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4D9ED1F4" w14:textId="77777777" w:rsid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260AAAF7" w14:textId="77777777" w:rsidR="002D771D" w:rsidRPr="001B7335" w:rsidRDefault="002D771D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60E94951" w14:textId="77777777" w:rsidR="001B7335" w:rsidRP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70AE93CC" w14:textId="77777777" w:rsidR="001B7335" w:rsidRP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40"/>
          <w:szCs w:val="20"/>
          <w:lang w:eastAsia="hr-HR"/>
          <w14:ligatures w14:val="none"/>
        </w:rPr>
      </w:pPr>
      <w:r w:rsidRPr="001B7335">
        <w:rPr>
          <w:rFonts w:ascii="Times New Roman" w:eastAsia="Times New Roman" w:hAnsi="Times New Roman" w:cs="Times New Roman"/>
          <w:noProof/>
          <w:kern w:val="0"/>
          <w:sz w:val="36"/>
          <w:szCs w:val="36"/>
          <w:lang w:eastAsia="hr-HR"/>
          <w14:ligatures w14:val="none"/>
        </w:rPr>
        <w:t>UPUTE ZA PRIJAVITELJE</w:t>
      </w:r>
      <w:r w:rsidRPr="001B7335">
        <w:rPr>
          <w:rFonts w:ascii="Times New Roman" w:eastAsia="Times New Roman" w:hAnsi="Times New Roman" w:cs="Times New Roman"/>
          <w:noProof/>
          <w:kern w:val="0"/>
          <w:sz w:val="36"/>
          <w:szCs w:val="36"/>
          <w:lang w:eastAsia="hr-HR"/>
          <w14:ligatures w14:val="none"/>
        </w:rPr>
        <w:br/>
      </w:r>
    </w:p>
    <w:p w14:paraId="46963EFE" w14:textId="77777777" w:rsid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2CDE25DA" w14:textId="77777777" w:rsidR="001B7335" w:rsidRP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0CFB7A75" w14:textId="0443AF61" w:rsid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  <w:r w:rsidRPr="001B7335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  <w:t xml:space="preserve">Datum objave </w:t>
      </w:r>
      <w:r w:rsidR="00F84AC9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  <w:t xml:space="preserve">Javnog </w:t>
      </w:r>
      <w:r w:rsidRPr="001B7335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  <w:t>poziva</w:t>
      </w:r>
      <w:r w:rsidR="00AC582E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  <w:t xml:space="preserve">: </w:t>
      </w:r>
      <w:r w:rsidR="00F84AC9" w:rsidRPr="00F84AC9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  <w:t>30.07.</w:t>
      </w:r>
      <w:r w:rsidR="00AB4EA8" w:rsidRPr="00F84AC9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  <w:t>202</w:t>
      </w:r>
      <w:r w:rsidR="00AC582E" w:rsidRPr="00F84AC9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  <w:t>5</w:t>
      </w:r>
      <w:r w:rsidR="00AB4EA8"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  <w:t>. godine</w:t>
      </w:r>
    </w:p>
    <w:p w14:paraId="485B943B" w14:textId="77777777" w:rsid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04BFB535" w14:textId="77777777" w:rsid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4E211FE2" w14:textId="77777777" w:rsid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5914EBC1" w14:textId="77777777" w:rsidR="001B7335" w:rsidRP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2695885D" w14:textId="77777777" w:rsid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0FAD7B81" w14:textId="77777777" w:rsid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5DDA82D2" w14:textId="77777777" w:rsid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113A64A2" w14:textId="77777777" w:rsidR="001B7335" w:rsidRDefault="001B7335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535C1323" w14:textId="77777777" w:rsidR="009372F0" w:rsidRDefault="009372F0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3AD3198B" w14:textId="77777777" w:rsidR="009372F0" w:rsidRDefault="009372F0" w:rsidP="001B733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20"/>
          <w:lang w:eastAsia="hr-HR"/>
          <w14:ligatures w14:val="none"/>
        </w:rPr>
      </w:pPr>
    </w:p>
    <w:p w14:paraId="74820709" w14:textId="1F02948F" w:rsidR="001B7335" w:rsidRPr="001B7335" w:rsidRDefault="001B7335" w:rsidP="001B7335">
      <w:pPr>
        <w:pStyle w:val="Odlomakpopisa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2242F42" w14:textId="52AA78BC" w:rsidR="001B7335" w:rsidRPr="000E4485" w:rsidRDefault="001B7335" w:rsidP="00D8268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0E4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>UVOD</w:t>
      </w:r>
    </w:p>
    <w:p w14:paraId="50705F47" w14:textId="587EE47E" w:rsidR="001B7335" w:rsidRDefault="001B7335" w:rsidP="00B742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7BCD6C38" w14:textId="246CCEC0" w:rsidR="001B7335" w:rsidRPr="00C95CBB" w:rsidRDefault="001B7335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Grad Koprivnica poziva </w:t>
      </w:r>
      <w:r w:rsidR="00E81D4D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subjekte malog gospodarstva 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 se prijave na Javni poziv</w:t>
      </w:r>
      <w:r w:rsidR="00E81D4D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podnošenje prijava za dodjelu potpora male vrijednosti iz Programa dodjele potpora male vrijednosti subjektima malog gospodarstva na području Grada Koprivnice za 202</w:t>
      </w:r>
      <w:r w:rsidR="00AC582E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E81D4D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(u daljnjem tekstu: „Javni poziv“).</w:t>
      </w:r>
    </w:p>
    <w:p w14:paraId="12BD89B2" w14:textId="77777777" w:rsidR="001B7335" w:rsidRPr="00C95CBB" w:rsidRDefault="001B7335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F06084F" w14:textId="7CC9BE02" w:rsidR="00E81D4D" w:rsidRPr="00C95CBB" w:rsidRDefault="00E81D4D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Grad Koprivnica dodjeljivat će potpore male vrijednosti s ciljem poticanja razvoja konkurentnosti poduzetnika na tržištu, osnaživanja novoosnovanih poslovnih subjekata, ostvarivanja praktičnog obrazovanja i boljeg informiranja u poduzetništvu, poboljšanja uvjeta raspoloživosti financijskih resursa i korištenja EU sredstava te podizanja razine poduzetničke kulture i rješavanja društvenih problema primjenom poduzetničkih načela.</w:t>
      </w:r>
    </w:p>
    <w:p w14:paraId="3B77BB49" w14:textId="77777777" w:rsidR="001B7335" w:rsidRPr="00C95CBB" w:rsidRDefault="001B7335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D54ABBA" w14:textId="4F6CFC0F" w:rsidR="00E81D4D" w:rsidRPr="00C95CBB" w:rsidRDefault="00E81D4D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1B7335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Ukupno planirana vrijednost ovog Javnog poziva iznosi 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10</w:t>
      </w:r>
      <w:r w:rsidR="00AC582E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1B7335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AC582E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1B7335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00,00 EUR.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B58A0A1" w14:textId="044CC528" w:rsidR="001B7335" w:rsidRPr="00C95CBB" w:rsidRDefault="001B7335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1AD2661" w14:textId="77777777" w:rsidR="000E4485" w:rsidRPr="00C95CBB" w:rsidRDefault="000E4485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1" w:name="_Hlk171060826"/>
    </w:p>
    <w:p w14:paraId="1E958B01" w14:textId="6E4D18C1" w:rsidR="001B7335" w:rsidRPr="00C95CBB" w:rsidRDefault="00E81D4D" w:rsidP="00D82680">
      <w:pPr>
        <w:pStyle w:val="Odlomakpopisa"/>
        <w:numPr>
          <w:ilvl w:val="0"/>
          <w:numId w:val="3"/>
        </w:numPr>
        <w:snapToGrid w:val="0"/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  <w:t>ROKOVI</w:t>
      </w:r>
    </w:p>
    <w:p w14:paraId="413CF02E" w14:textId="77777777" w:rsidR="00E81D4D" w:rsidRPr="00C95CBB" w:rsidRDefault="00E81D4D" w:rsidP="00C95CBB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</w:p>
    <w:p w14:paraId="1C96C268" w14:textId="18046FB2" w:rsidR="00E81D4D" w:rsidRPr="00C95CBB" w:rsidRDefault="00E81D4D" w:rsidP="00C95CB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Rok za prijavu na Javni poziv je od dana objave Javnog poziva do iskorištenja raspoloživih sredstava u proračunu Grada Koprivnice osiguranih po ovom Javnom pozivu, a najkasnije do 30. studenog 202</w:t>
      </w:r>
      <w:r w:rsidR="00AC582E" w:rsidRPr="00C95CB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5</w:t>
      </w:r>
      <w:r w:rsidRPr="00C95CB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. godine</w:t>
      </w:r>
      <w:r w:rsidR="00AC582E" w:rsidRPr="00C95CB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.</w:t>
      </w:r>
    </w:p>
    <w:p w14:paraId="06C9E472" w14:textId="77777777" w:rsidR="00E81D4D" w:rsidRPr="00C95CBB" w:rsidRDefault="00E81D4D" w:rsidP="00C95CB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</w:p>
    <w:p w14:paraId="31FD1397" w14:textId="6EF472B5" w:rsidR="00E81D4D" w:rsidRPr="00C95CBB" w:rsidRDefault="00E81D4D" w:rsidP="00C95CBB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Prijava dostavljena elektroničkim putem</w:t>
      </w:r>
      <w:r w:rsidR="00AC582E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aplikacije za natječaje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smatra se podnesenom u trenutku kad je zabilježena na poslužitelju za zaprimanje takvih poruka.</w:t>
      </w:r>
    </w:p>
    <w:p w14:paraId="534787A6" w14:textId="77777777" w:rsidR="00E66F8C" w:rsidRPr="00C95CBB" w:rsidRDefault="00E66F8C" w:rsidP="00C95CBB">
      <w:pPr>
        <w:spacing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slučaju iskorištenja raspoloživih sredstava prije isteka roka navedenog u prethodnom stavku, Upravni odjel za financije, gospodarstvo i europske poslove Grada Koprivnice će na službenoj stranici Grada Koprivnice objaviti obavijest o prekidu zaprimanja prijava za dodjelu potpora male vrijednosti.</w:t>
      </w:r>
    </w:p>
    <w:p w14:paraId="0CD175CB" w14:textId="77777777" w:rsidR="000E4485" w:rsidRPr="00C95CBB" w:rsidRDefault="000E4485" w:rsidP="00C95CBB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B58215E" w14:textId="5A1A4D26" w:rsidR="000E4485" w:rsidRDefault="000E4485" w:rsidP="00D82680">
      <w:pPr>
        <w:pStyle w:val="Odlomakpopisa"/>
        <w:numPr>
          <w:ilvl w:val="0"/>
          <w:numId w:val="3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NAČIN PRIJAVE</w:t>
      </w:r>
    </w:p>
    <w:p w14:paraId="606B5C4A" w14:textId="77777777" w:rsidR="00D82680" w:rsidRPr="00C95CBB" w:rsidRDefault="00D82680" w:rsidP="00D82680">
      <w:pPr>
        <w:pStyle w:val="Odlomakpopisa"/>
        <w:spacing w:after="0" w:line="240" w:lineRule="auto"/>
        <w:ind w:left="78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F051E83" w14:textId="22619C94" w:rsidR="000E4485" w:rsidRPr="00C95CBB" w:rsidRDefault="000E4485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D826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Zahtjev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se </w:t>
      </w:r>
      <w:r w:rsidRPr="00C95C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podnosi isključivo putem aplikacije za natječaje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koja je dostupna na mrežnoj stranici Grada Koprivnice: </w:t>
      </w:r>
      <w:hyperlink r:id="rId7" w:history="1">
        <w:r w:rsidRPr="00C95CBB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hr-HR"/>
            <w14:ligatures w14:val="none"/>
          </w:rPr>
          <w:t>www.koprivnica.hr</w:t>
        </w:r>
      </w:hyperlink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. </w:t>
      </w:r>
    </w:p>
    <w:p w14:paraId="0270821A" w14:textId="77777777" w:rsidR="000E4485" w:rsidRPr="00C95CBB" w:rsidRDefault="000E4485" w:rsidP="00C95C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13BD253" w14:textId="61E89CD0" w:rsidR="000E4485" w:rsidRPr="00C95CBB" w:rsidRDefault="000E4485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D826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Zahtjevi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poslan</w:t>
      </w:r>
      <w:r w:rsidR="00D826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poštom ili na bilo koji drugi način neće se uzimati u obzir. </w:t>
      </w:r>
    </w:p>
    <w:p w14:paraId="5F007A71" w14:textId="77777777" w:rsidR="000E4485" w:rsidRPr="00C95CBB" w:rsidRDefault="000E4485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0662C0D" w14:textId="319630A1" w:rsidR="000E4485" w:rsidRPr="00C95CBB" w:rsidRDefault="000E4485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Detaljne informacije o načinu </w:t>
      </w:r>
      <w:r w:rsidR="00D826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slanja zahtjeva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nalaze se u Uputi za korištenje aplikacije koja je sastavni dio Javnog poziva.</w:t>
      </w:r>
    </w:p>
    <w:p w14:paraId="4668B879" w14:textId="77777777" w:rsidR="00273D32" w:rsidRPr="00C95CBB" w:rsidRDefault="00273D32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886D3C" w14:textId="15D74898" w:rsidR="00273D32" w:rsidRPr="00C95CBB" w:rsidRDefault="00273D32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Prije registracije korisnika putem gore navedene aplikacije potrebno je preuzeti Obrasce za prijavu na mrežnim stranicama Grada Koprivnice i popuniti ih isključivo na računalu, te nakon toga ručno ili digitalno potpisati i kao takve ih uz ostalu potrebnu dokumentaciju priložiti na način naveden u Uputi za korištenje aplikacije.</w:t>
      </w:r>
    </w:p>
    <w:p w14:paraId="6B6DE4D8" w14:textId="77777777" w:rsidR="008D460D" w:rsidRPr="00C95CBB" w:rsidRDefault="008D460D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81E7CB0" w14:textId="319FA4C2" w:rsidR="008D460D" w:rsidRPr="00C95CBB" w:rsidRDefault="008D460D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Ukoliko se poduzetnik prijavljuje za više mjera po ovom Javnom pozivu, potrebno je za svaku mjeru zasebno podnesti </w:t>
      </w:r>
      <w:r w:rsidR="00D826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zahtjev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sa odgovarajućom dokumentacijom.</w:t>
      </w:r>
    </w:p>
    <w:p w14:paraId="6301DDA1" w14:textId="03EA84F5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46BFD60" w14:textId="79B10780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  <w:t>Za dodjelu potpora male vrijednosti po 8 (osam) mjera navedenih u ovo</w:t>
      </w:r>
      <w:r w:rsidR="00D8268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m</w:t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Javno</w:t>
      </w:r>
      <w:r w:rsidR="00D8268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m </w:t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poziv</w:t>
      </w:r>
      <w:r w:rsidR="00D8268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</w:t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Podnositelj </w:t>
      </w:r>
      <w:r w:rsidR="00D8268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zahtjeva</w:t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dužan je dostaviti sljedeću dokumentaciju</w:t>
      </w:r>
      <w:r w:rsidR="00AC582E"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:</w:t>
      </w:r>
    </w:p>
    <w:p w14:paraId="6DE4384B" w14:textId="37BBE1F9" w:rsidR="00E66F8C" w:rsidRPr="00C95CBB" w:rsidRDefault="00E66F8C" w:rsidP="00C95CB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bookmarkStart w:id="2" w:name="_Hlk169680830"/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lastRenderedPageBreak/>
        <w:t>ispunjen i ovjeren obrazac prijave za dodjelu nepovratnih subvencija Grada Koprivnice za 202</w:t>
      </w:r>
      <w:r w:rsidR="00AC582E"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godinu (Obrazac 1. Prijava za mjere),</w:t>
      </w:r>
    </w:p>
    <w:p w14:paraId="67508F27" w14:textId="7042FF48" w:rsidR="00E66F8C" w:rsidRPr="00C95CBB" w:rsidRDefault="00E66F8C" w:rsidP="00C95CB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popunjenu i ovjerenu </w:t>
      </w:r>
      <w:r w:rsidR="00AC582E"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I</w:t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zjavu </w:t>
      </w:r>
      <w:r w:rsidR="00AC582E"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korištenim potporama male vrijednosti</w:t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(Obrazac 2.</w:t>
      </w:r>
      <w:r w:rsidR="00AC582E"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Izjava o korištenim potporama male vrijednosti</w:t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),</w:t>
      </w:r>
    </w:p>
    <w:p w14:paraId="1890B964" w14:textId="77777777" w:rsidR="00E66F8C" w:rsidRPr="00C95CBB" w:rsidRDefault="00E66F8C" w:rsidP="00C95CB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ispunjenu i ovjerenu izjavu o „jednom poduzetniku“ (Obrazac 3. Skupna izjava),</w:t>
      </w:r>
    </w:p>
    <w:p w14:paraId="0324EC3A" w14:textId="77777777" w:rsidR="00E66F8C" w:rsidRPr="00C95CBB" w:rsidRDefault="00E66F8C" w:rsidP="00C95CB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presliku važećeg rješenja o upisu u odgovarajući registar upisa, odnosno presliku važeće obrtnice ili važećeg izvatka iz obrtnog registra (za obrte),</w:t>
      </w:r>
    </w:p>
    <w:p w14:paraId="3A8717B5" w14:textId="77777777" w:rsidR="00E66F8C" w:rsidRPr="00C95CBB" w:rsidRDefault="00E66F8C" w:rsidP="00C95CB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potvrdu Porezne uprave o stanju duga (ne starija od 30 dana od dana podnošenja zahtjeva) iz koje je vidljivo da nema duga s osnova poreza i doprinosa za mirovinsko i zdravstveno osiguranje, osim ako im je sukladno posebnim propisima, odobrena odgoda plaćanja navedenih obveza,</w:t>
      </w:r>
      <w:r w:rsidRPr="00C95C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</w:p>
    <w:p w14:paraId="6BA53BCB" w14:textId="77777777" w:rsidR="00E66F8C" w:rsidRPr="00C95CBB" w:rsidRDefault="00E66F8C" w:rsidP="00C95CB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presliku obrasca JOPPD (obavezna dostava A i B strane obrasca) za mjesec koji prethodi prijavi traženja subvencije odnosno predan uz zadnju isplaćenu plaću</w:t>
      </w:r>
      <w:bookmarkStart w:id="3" w:name="_Hlk169680875"/>
      <w:bookmarkEnd w:id="2"/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 a ukoliko je prijavitelj obrt u sustavu paušalnog oporezivanja dostavlja se ispunjena Izjava JOPPD (Obrazac 4.),</w:t>
      </w:r>
    </w:p>
    <w:p w14:paraId="3CF3BEB3" w14:textId="418DAA0E" w:rsidR="00E66F8C" w:rsidRPr="00C95CBB" w:rsidRDefault="00E66F8C" w:rsidP="00C95CB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bookmarkStart w:id="4" w:name="_Hlk169680901"/>
      <w:bookmarkEnd w:id="3"/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presliku računa za plaćene troškove koji su izdani nakon 1.1.202</w:t>
      </w:r>
      <w:r w:rsidR="00AC582E"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godine, te izvode iz žiro računa / potvrda banke ili neki drugi dokaz o izvršenom plaćanju kojim se dokazuje izvršeno plaćanje istih (ukoliko je račun plaćen avansno ili po ponudi, uz račun je potrebno priložiti i predračun odnosno ponudu),</w:t>
      </w:r>
    </w:p>
    <w:p w14:paraId="6DE7BEDA" w14:textId="39F52E0F" w:rsidR="00E66F8C" w:rsidRPr="00C95CBB" w:rsidRDefault="00E66F8C" w:rsidP="00C95CB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kopij</w:t>
      </w:r>
      <w:r w:rsidR="00D8268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</w:t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osobne iskaznice (navedeno moraju dostaviti samo vlasnici obrta i fizičke osobe koje se bave djelatnostima slobodnih zanimanja zbog potrebnih informacija prilikom sklapanja </w:t>
      </w:r>
      <w:r w:rsidR="00AC582E"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</w:t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govora).</w:t>
      </w:r>
    </w:p>
    <w:bookmarkEnd w:id="4"/>
    <w:p w14:paraId="6E91ABA0" w14:textId="77777777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57211D5" w14:textId="4F8356AB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Napomena: Prijavitelji koji su ostvarili potpore male vrijednosti u svrhu samozapošljavanja od strane HZZ-a obvezno uz sve dokumente navedene u stavku </w:t>
      </w:r>
      <w:r w:rsidR="00AC582E"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6.</w:t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ove točke moraju priložiti i kopiju prijave, rješenje / ugovor za dodjelu potpore male vrijednosti u svrhu samozapošljavanja od strane HZZ-a te troškovnik koji je predan HZZ-u.</w:t>
      </w:r>
    </w:p>
    <w:p w14:paraId="64230A31" w14:textId="77777777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F4AF6A2" w14:textId="3D7341E4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  <w:t>Troškovi se priznaju ukoliko za njih postoje računi R-1 i R-2, te ukoliko su nastali u razdoblju nakon 1.1.202</w:t>
      </w:r>
      <w:r w:rsidR="00AC582E"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godine.</w:t>
      </w:r>
    </w:p>
    <w:p w14:paraId="69E46FDA" w14:textId="77777777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BA3F793" w14:textId="77777777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  <w:t>Slip potvrda plaćanja i screenshot s aplikacije mobilnog bankarstva nisu prihvatljivi kao troškovi potvrde plaćanja (ako je plaćeno preko mobilne aplikacije, potrebno je priložiti potvrdu o izvršenju transakcije).</w:t>
      </w:r>
    </w:p>
    <w:p w14:paraId="5C5DCC7E" w14:textId="77777777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57AF4FD" w14:textId="77777777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  <w:t>Svi navedeni obrasci za prijavu moraju biti ispunjeni isključivo na računalu.</w:t>
      </w:r>
    </w:p>
    <w:p w14:paraId="29154103" w14:textId="77777777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F6BE549" w14:textId="77777777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  <w:t>Obrasci za prijavu mogu biti potpisani:</w:t>
      </w:r>
    </w:p>
    <w:p w14:paraId="5947E926" w14:textId="77777777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36C84985" w14:textId="77777777" w:rsidR="00E66F8C" w:rsidRPr="00C95CBB" w:rsidRDefault="00E66F8C" w:rsidP="00C95CB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Digitalno – isključivo elektronički kvalificiranim potpisom</w:t>
      </w:r>
    </w:p>
    <w:p w14:paraId="3CB950AD" w14:textId="77777777" w:rsidR="00E66F8C" w:rsidRPr="00C95CBB" w:rsidRDefault="00E66F8C" w:rsidP="00C95CB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Vlastoručno – fizički potpisan</w:t>
      </w:r>
    </w:p>
    <w:p w14:paraId="40B93DF3" w14:textId="77777777" w:rsidR="00E66F8C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5652E251" w14:textId="3E0E9F05" w:rsidR="000E4485" w:rsidRPr="00C95CBB" w:rsidRDefault="00E66F8C" w:rsidP="00C95C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</w:r>
      <w:bookmarkEnd w:id="1"/>
    </w:p>
    <w:p w14:paraId="42A5AF56" w14:textId="75C55F79" w:rsidR="000E4485" w:rsidRPr="00C95CBB" w:rsidRDefault="000E4485" w:rsidP="00D8268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5CBB">
        <w:rPr>
          <w:rFonts w:ascii="Times New Roman" w:eastAsia="Calibri" w:hAnsi="Times New Roman" w:cs="Times New Roman"/>
          <w:b/>
          <w:bCs/>
          <w:sz w:val="24"/>
          <w:szCs w:val="24"/>
        </w:rPr>
        <w:t>PROCJENA PRIJAVA, DONOŠENJE ZAKLJUČKA O DODJELI SREDSTAVA I UGOVORANJE</w:t>
      </w:r>
    </w:p>
    <w:p w14:paraId="735B703A" w14:textId="77777777" w:rsidR="000E4485" w:rsidRPr="00C95CBB" w:rsidRDefault="000E4485" w:rsidP="00C95C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07A0010" w14:textId="77777777" w:rsidR="000E4485" w:rsidRPr="00C95CBB" w:rsidRDefault="000E4485" w:rsidP="00C95C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CBB">
        <w:rPr>
          <w:rFonts w:ascii="Times New Roman" w:eastAsia="Calibri" w:hAnsi="Times New Roman" w:cs="Times New Roman"/>
          <w:sz w:val="24"/>
          <w:szCs w:val="24"/>
        </w:rPr>
        <w:tab/>
        <w:t>Sve zaprimljene prijave proći će kroz sljedeću proceduru:</w:t>
      </w:r>
    </w:p>
    <w:p w14:paraId="5361408D" w14:textId="77777777" w:rsidR="000E4485" w:rsidRPr="00C95CBB" w:rsidRDefault="000E4485" w:rsidP="00C95C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F639C9" w14:textId="77777777" w:rsidR="000E4485" w:rsidRPr="00C95CBB" w:rsidRDefault="000E4485" w:rsidP="00C95C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CBB">
        <w:rPr>
          <w:rFonts w:ascii="Times New Roman" w:eastAsia="Calibri" w:hAnsi="Times New Roman" w:cs="Times New Roman"/>
          <w:sz w:val="24"/>
          <w:szCs w:val="24"/>
        </w:rPr>
        <w:t>administrativnu provjeru dostavljene dokumentacije;</w:t>
      </w:r>
    </w:p>
    <w:p w14:paraId="0513C8B0" w14:textId="1E69F999" w:rsidR="000E4485" w:rsidRPr="00C95CBB" w:rsidRDefault="000E4485" w:rsidP="00C95C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162421970"/>
      <w:r w:rsidRPr="00C95CBB">
        <w:rPr>
          <w:rFonts w:ascii="Times New Roman" w:eastAsia="Calibri" w:hAnsi="Times New Roman" w:cs="Times New Roman"/>
          <w:sz w:val="24"/>
          <w:szCs w:val="24"/>
        </w:rPr>
        <w:t>provjeru nepodmirenih obveza Podnositelja</w:t>
      </w:r>
      <w:r w:rsidR="00D82680">
        <w:rPr>
          <w:rFonts w:ascii="Times New Roman" w:eastAsia="Calibri" w:hAnsi="Times New Roman" w:cs="Times New Roman"/>
          <w:sz w:val="24"/>
          <w:szCs w:val="24"/>
        </w:rPr>
        <w:t xml:space="preserve"> zahtjeva</w:t>
      </w:r>
      <w:r w:rsidRPr="00C95CBB">
        <w:rPr>
          <w:rFonts w:ascii="Times New Roman" w:eastAsia="Calibri" w:hAnsi="Times New Roman" w:cs="Times New Roman"/>
          <w:sz w:val="24"/>
          <w:szCs w:val="24"/>
        </w:rPr>
        <w:t xml:space="preserve"> prema Gradu Koprivnici;</w:t>
      </w:r>
    </w:p>
    <w:bookmarkEnd w:id="5"/>
    <w:p w14:paraId="6306B44B" w14:textId="09B3AA36" w:rsidR="000E4485" w:rsidRPr="00C95CBB" w:rsidRDefault="000E4485" w:rsidP="00C95CB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CBB">
        <w:rPr>
          <w:rFonts w:ascii="Times New Roman" w:eastAsia="Calibri" w:hAnsi="Times New Roman" w:cs="Times New Roman"/>
          <w:sz w:val="24"/>
          <w:szCs w:val="24"/>
        </w:rPr>
        <w:lastRenderedPageBreak/>
        <w:t>provjeru prihvatljivosti uvjeta i kriterija navedenih u Javnom pozivu.</w:t>
      </w:r>
    </w:p>
    <w:p w14:paraId="133F8F78" w14:textId="77777777" w:rsidR="000E4485" w:rsidRPr="00C95CBB" w:rsidRDefault="000E4485" w:rsidP="00C95C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6FA97E" w14:textId="407389B9" w:rsidR="000E4485" w:rsidRPr="00C95CBB" w:rsidRDefault="000E4485" w:rsidP="00C95C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CBB">
        <w:rPr>
          <w:rFonts w:ascii="Times New Roman" w:eastAsia="Calibri" w:hAnsi="Times New Roman" w:cs="Times New Roman"/>
          <w:sz w:val="24"/>
          <w:szCs w:val="24"/>
        </w:rPr>
        <w:tab/>
        <w:t>Provedbu administrativne provjere, provjeru nepodmirenih obveza Podnositelja prijave prema Gradu Koprivnici i provjeru prihvatljivosti uvjeta i kriterija iz Javnog poziva obavlja Povjerenstvo za provedbu postupaka dodjele potpora male vrijednosti iz Programa dodjele potpora male vrijednosti subjektima malog gospodarstva na području Grada Koprivnice za 202</w:t>
      </w:r>
      <w:r w:rsidR="00402FC6" w:rsidRPr="00C95CBB">
        <w:rPr>
          <w:rFonts w:ascii="Times New Roman" w:eastAsia="Calibri" w:hAnsi="Times New Roman" w:cs="Times New Roman"/>
          <w:sz w:val="24"/>
          <w:szCs w:val="24"/>
        </w:rPr>
        <w:t>5</w:t>
      </w:r>
      <w:r w:rsidRPr="00C95CBB">
        <w:rPr>
          <w:rFonts w:ascii="Times New Roman" w:eastAsia="Calibri" w:hAnsi="Times New Roman" w:cs="Times New Roman"/>
          <w:sz w:val="24"/>
          <w:szCs w:val="24"/>
        </w:rPr>
        <w:t>. godinu (u daljnjem tekstu: Povjerenstvo).</w:t>
      </w:r>
    </w:p>
    <w:p w14:paraId="5C517E1D" w14:textId="77777777" w:rsidR="000E4485" w:rsidRPr="00C95CBB" w:rsidRDefault="000E4485" w:rsidP="00C95C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500628" w14:textId="61FD447B" w:rsidR="000E4485" w:rsidRPr="00C95CBB" w:rsidRDefault="000E4485" w:rsidP="00C95C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CBB">
        <w:rPr>
          <w:rFonts w:ascii="Times New Roman" w:eastAsia="Calibri" w:hAnsi="Times New Roman" w:cs="Times New Roman"/>
          <w:sz w:val="24"/>
          <w:szCs w:val="24"/>
        </w:rPr>
        <w:tab/>
      </w:r>
      <w:r w:rsidRPr="00C95CBB">
        <w:rPr>
          <w:rFonts w:ascii="Times New Roman" w:eastAsia="Calibri" w:hAnsi="Times New Roman" w:cs="Times New Roman"/>
          <w:bCs/>
          <w:sz w:val="24"/>
          <w:szCs w:val="24"/>
        </w:rPr>
        <w:t>Povjerenstvo će nakon završetka postupka provjere prihvatljivosti uvjeta i kriterija iz Javnog poziva utvrditi prijedlog Zaključka o dodjeli potpora male vrijednosti iz Programa dodjele potpora male vrijednosti subjektima malog gospodarstva na području Grada Koprivnice za 202</w:t>
      </w:r>
      <w:r w:rsidR="00402FC6" w:rsidRPr="00C95CBB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C95CBB">
        <w:rPr>
          <w:rFonts w:ascii="Times New Roman" w:eastAsia="Calibri" w:hAnsi="Times New Roman" w:cs="Times New Roman"/>
          <w:bCs/>
          <w:sz w:val="24"/>
          <w:szCs w:val="24"/>
        </w:rPr>
        <w:t>. godinu  (u daljnjem tekstu: Zaključak), te ga dostaviti pročelniku Upravnog odjela za financije, gospodarstvo i europske poslove Grada Koprivnice na odobravanje. Uz prijedlog Zaključka biti će priložena i evidencija u obliku tabele sa podacima o Korisnicima kojima je odobrena potpora male vrijednosti u obliku nepovratne subvencije (u cijelosti ili djelomično), mjeri po kojoj je ostvarena potpora male vrijednosti i iznosu potpore male vrijednosti.</w:t>
      </w:r>
    </w:p>
    <w:p w14:paraId="570913DB" w14:textId="77777777" w:rsidR="000E4485" w:rsidRPr="00C95CBB" w:rsidRDefault="000E4485" w:rsidP="00C95C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4BA4E8" w14:textId="647BE216" w:rsidR="000E4485" w:rsidRPr="00C95CBB" w:rsidRDefault="000E4485" w:rsidP="00C95C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CBB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Zaključak, po dostavljenom mišljenju Pročelnika Upravnog odjela za financije, gospodarstvo i europske poslove Grada Koprivnice, donosi </w:t>
      </w:r>
      <w:r w:rsidR="00D82680">
        <w:rPr>
          <w:rFonts w:ascii="Times New Roman" w:eastAsia="Calibri" w:hAnsi="Times New Roman" w:cs="Times New Roman"/>
          <w:bCs/>
          <w:sz w:val="24"/>
          <w:szCs w:val="24"/>
        </w:rPr>
        <w:t>g</w:t>
      </w:r>
      <w:r w:rsidRPr="00C95CBB">
        <w:rPr>
          <w:rFonts w:ascii="Times New Roman" w:eastAsia="Calibri" w:hAnsi="Times New Roman" w:cs="Times New Roman"/>
          <w:bCs/>
          <w:sz w:val="24"/>
          <w:szCs w:val="24"/>
        </w:rPr>
        <w:t>radonačelnik Grada Koprivnice.</w:t>
      </w:r>
    </w:p>
    <w:p w14:paraId="7B0224C8" w14:textId="77777777" w:rsidR="000E4485" w:rsidRPr="00C95CBB" w:rsidRDefault="000E4485" w:rsidP="00C95C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B65992" w14:textId="2C6F404D" w:rsidR="00402FC6" w:rsidRPr="00C95CBB" w:rsidRDefault="000E4485" w:rsidP="00C95CB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402FC6" w:rsidRPr="00C95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Zaključak se objavljuje se na službenoj web stranici Grada u roku od 8 dana od dana donošenja i s datumom objave smatra se dostavljenim svim podnositeljima zahtjeva koji su ostvarili pravo na potporu. </w:t>
      </w:r>
    </w:p>
    <w:p w14:paraId="3296FD4C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5801C7B" w14:textId="1F229929" w:rsidR="00402FC6" w:rsidRPr="00402FC6" w:rsidRDefault="00402FC6" w:rsidP="00C95CB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Podnositeljima zahtjeva koji nisu ostvarili pravo na potporu, elektroničkim putem će se poslati </w:t>
      </w:r>
      <w:r w:rsidR="00D826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</w:t>
      </w:r>
      <w:r w:rsidRPr="00402F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bavijest o odbijanju zahtjeva i to u roku od 8 (osam) dana od dana donošenja Zaključka. U navedenoj </w:t>
      </w:r>
      <w:r w:rsidR="00D826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</w:t>
      </w:r>
      <w:r w:rsidRPr="00402F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bavijesti će se navesti razlog odbijanja zahtjeva, zajedno sa obrazloženjem istog.</w:t>
      </w:r>
    </w:p>
    <w:p w14:paraId="7ED18CA5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color w:val="000000"/>
          <w:sz w:val="24"/>
          <w:szCs w:val="24"/>
          <w14:ligatures w14:val="none"/>
        </w:rPr>
      </w:pPr>
    </w:p>
    <w:p w14:paraId="4DDB28E1" w14:textId="43029713" w:rsidR="00402FC6" w:rsidRPr="00C95CBB" w:rsidRDefault="00402FC6" w:rsidP="00C95CB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402FC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Korisnicima kojima je odobrena potpora sklopit će s Gradom Ugovor o dodjeli potpore male vrijednosti, u kojem će se regulirati međusobna prava i obveze korisnika potpore i Grada (visina, rok i način isplate potpore, obveze korisnika u slučaju nenamjenskog trošenja sredstava potpore, obveza vraćanja potpore </w:t>
      </w:r>
      <w:r w:rsidRPr="00402FC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zajedno s obračunatom zakonskom zateznom kamatom</w:t>
      </w:r>
      <w:r w:rsidRPr="00402FC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i ostalo).</w:t>
      </w:r>
    </w:p>
    <w:p w14:paraId="734569C5" w14:textId="77777777" w:rsidR="00402FC6" w:rsidRPr="00402FC6" w:rsidRDefault="00402FC6" w:rsidP="00C95CB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BBC1381" w14:textId="77777777" w:rsidR="00402FC6" w:rsidRPr="00402FC6" w:rsidRDefault="00402FC6" w:rsidP="00C95CB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402FC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Potpora male vrijednosti smatra se dodijeljenom datumom sklapanja Ugovora o dodjeli potpore male vrijednosti, neovisno o datumu isplate potpore.</w:t>
      </w:r>
    </w:p>
    <w:p w14:paraId="29453EEA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2760886" w14:textId="608B6502" w:rsidR="000E4485" w:rsidRPr="00C95CBB" w:rsidRDefault="000E4485" w:rsidP="00C95C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5CBB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Nakon sklapanja Ugovora, svim </w:t>
      </w:r>
      <w:r w:rsidR="009C2CB8" w:rsidRPr="00C95CBB"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Pr="00C95CBB">
        <w:rPr>
          <w:rFonts w:ascii="Times New Roman" w:eastAsia="Calibri" w:hAnsi="Times New Roman" w:cs="Times New Roman"/>
          <w:bCs/>
          <w:sz w:val="24"/>
          <w:szCs w:val="24"/>
        </w:rPr>
        <w:t>orisnicima će se izdati potvrda o dodijeljenoj potpori male vrijednosti.</w:t>
      </w:r>
    </w:p>
    <w:p w14:paraId="6EA56CA6" w14:textId="77777777" w:rsidR="009C2CB8" w:rsidRPr="00C95CBB" w:rsidRDefault="009C2CB8" w:rsidP="00C95C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151CF1" w14:textId="77777777" w:rsidR="00B74221" w:rsidRPr="00C95CBB" w:rsidRDefault="00B74221" w:rsidP="00C95C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B4F97E" w14:textId="4BA4DD57" w:rsidR="009C2CB8" w:rsidRPr="00C95CBB" w:rsidRDefault="009C2CB8" w:rsidP="00D8268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95CBB">
        <w:rPr>
          <w:rFonts w:ascii="Times New Roman" w:eastAsia="Calibri" w:hAnsi="Times New Roman" w:cs="Times New Roman"/>
          <w:b/>
          <w:sz w:val="24"/>
          <w:szCs w:val="24"/>
        </w:rPr>
        <w:t>PODNOŠENJE PRIGOVORA</w:t>
      </w:r>
    </w:p>
    <w:p w14:paraId="2EFB05CA" w14:textId="77777777" w:rsidR="009C2CB8" w:rsidRPr="00C95CBB" w:rsidRDefault="009C2CB8" w:rsidP="00C95CB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879BBE" w14:textId="5584BB46" w:rsidR="00402FC6" w:rsidRPr="00C95CBB" w:rsidRDefault="009C2CB8" w:rsidP="00C95CB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402FC6" w:rsidRPr="00C95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Podnositelj zahtjeva ima pravo podnošenja prigovora. Prigovor se može podnijeti isključivo na administrativnu provjeru članka 27.</w:t>
      </w:r>
      <w:r w:rsidR="00D826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te</w:t>
      </w:r>
      <w:r w:rsidR="00402FC6" w:rsidRPr="00C95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provjeru kriterija iz članka 15., 16., 17., 18., 19., 20., 21., 22. i 31. </w:t>
      </w:r>
      <w:r w:rsidR="00D826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iz </w:t>
      </w:r>
      <w:r w:rsidR="00402FC6" w:rsidRPr="00C95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Programa</w:t>
      </w:r>
      <w:r w:rsidR="00D82680" w:rsidRPr="00D826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D82680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dodjele potpora male vrijednosti subjektima malog gospodarstva na području Grada Koprivnice za 2025. godinu</w:t>
      </w:r>
      <w:r w:rsidR="00402FC6" w:rsidRPr="00C95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0A6E9A4C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0221A05" w14:textId="14A175A2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Prigovor se podnosi </w:t>
      </w:r>
      <w:r w:rsidR="00D826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g</w:t>
      </w:r>
      <w:r w:rsidRPr="00402F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radonačelniku Grada putem Upravnog odjela za financije, gospodarstvo i europske poslove Grada Koprivnice u roku od 8 (osam) dana od dana objave </w:t>
      </w:r>
      <w:r w:rsidRPr="00402F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>Zaključka na službenoj web stranici Grada, odnosno 8 (osam) dana od dana zaprimanja Obavijesti o odbijanju zahtjeva.</w:t>
      </w:r>
    </w:p>
    <w:p w14:paraId="474D0570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0D6686F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Da bi se o prigovoru moglo odlučivati, on mora sadržavati:</w:t>
      </w:r>
    </w:p>
    <w:p w14:paraId="6C7166DA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583B533" w14:textId="77777777" w:rsidR="00402FC6" w:rsidRPr="00402FC6" w:rsidRDefault="00402FC6" w:rsidP="00C95CB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podatke podnositelja zahtjeva – ime/naziv poslovnog subjekta, adresa, OIB i kontakt);</w:t>
      </w:r>
    </w:p>
    <w:p w14:paraId="38CB570B" w14:textId="77777777" w:rsidR="00402FC6" w:rsidRPr="00402FC6" w:rsidRDefault="00402FC6" w:rsidP="00C95CB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razlog za podnošenje prigovora;</w:t>
      </w:r>
    </w:p>
    <w:p w14:paraId="6BD721F3" w14:textId="77777777" w:rsidR="00402FC6" w:rsidRPr="00402FC6" w:rsidRDefault="00402FC6" w:rsidP="00C95CB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potpis podnositelja zahtjeva ili ovlaštene osobe.</w:t>
      </w:r>
    </w:p>
    <w:p w14:paraId="373E6921" w14:textId="77777777" w:rsidR="00402FC6" w:rsidRPr="00402FC6" w:rsidRDefault="00402FC6" w:rsidP="00C95CB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bookmarkStart w:id="6" w:name="_Hlk157679174"/>
    </w:p>
    <w:bookmarkEnd w:id="6"/>
    <w:p w14:paraId="7053E895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 xml:space="preserve">Prigovor se podnosi u pisarnici Grada na adresi Zrinski trg 1, Koprivnica ili putem elektroničke pošte na e-mail: </w:t>
      </w:r>
      <w:hyperlink r:id="rId8" w:history="1">
        <w:r w:rsidRPr="00402FC6">
          <w:rPr>
            <w:rFonts w:ascii="Times New Roman" w:eastAsia="Times New Roman" w:hAnsi="Times New Roman" w:cs="Times New Roman"/>
            <w:color w:val="467886"/>
            <w:kern w:val="0"/>
            <w:sz w:val="24"/>
            <w:szCs w:val="24"/>
            <w:u w:val="single"/>
            <w:lang w:eastAsia="hr-HR"/>
            <w14:ligatures w14:val="none"/>
          </w:rPr>
          <w:t>pisarnica@koprivnica.hr</w:t>
        </w:r>
      </w:hyperlink>
      <w:r w:rsidRPr="00402F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5E0E94E9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073A75A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Rok za donošenje odluke po prigovoru je 8 (osam) dana od dana primitka prigovora.</w:t>
      </w:r>
    </w:p>
    <w:p w14:paraId="1FE81970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624AD57" w14:textId="77777777" w:rsidR="00402FC6" w:rsidRPr="00C95CBB" w:rsidRDefault="00402FC6" w:rsidP="00C95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ab/>
        <w:t>Podnošenje prigovora ne odgađa izvršenje Zaključka.</w:t>
      </w:r>
    </w:p>
    <w:p w14:paraId="2C293340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16A27CD" w14:textId="681A994D" w:rsidR="009C2CB8" w:rsidRPr="00C95CBB" w:rsidRDefault="009C2CB8" w:rsidP="00C95C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085845" w14:textId="5EDB7955" w:rsidR="009C2CB8" w:rsidRPr="00C95CBB" w:rsidRDefault="009C2CB8" w:rsidP="00FD326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95CBB">
        <w:rPr>
          <w:rFonts w:ascii="Times New Roman" w:eastAsia="Calibri" w:hAnsi="Times New Roman" w:cs="Times New Roman"/>
          <w:b/>
          <w:bCs/>
          <w:sz w:val="24"/>
          <w:szCs w:val="24"/>
        </w:rPr>
        <w:t>PRAĆENJE PROVEDBE ODOBRENIH POTPORA MALE VRIJEDNOSTI</w:t>
      </w:r>
    </w:p>
    <w:p w14:paraId="0FA477AB" w14:textId="77777777" w:rsidR="00D02F24" w:rsidRPr="00C95CBB" w:rsidRDefault="00D02F24" w:rsidP="00C95CB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16AE54" w14:textId="5D1229FC" w:rsidR="00402FC6" w:rsidRPr="00C95CBB" w:rsidRDefault="00D02F24" w:rsidP="00C95CB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402FC6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Korisnici koji su ostvarili potporu male vrijednosti obvezuje se na namjensko korištenje financijskih sredstava potpore.</w:t>
      </w:r>
    </w:p>
    <w:p w14:paraId="14EBE3C4" w14:textId="77777777" w:rsidR="00402FC6" w:rsidRPr="00C95CBB" w:rsidRDefault="00402FC6" w:rsidP="00C95CB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E2A9772" w14:textId="77777777" w:rsidR="00402FC6" w:rsidRPr="00402FC6" w:rsidRDefault="00402FC6" w:rsidP="00C95CBB">
      <w:pPr>
        <w:overflowPunct w:val="0"/>
        <w:autoSpaceDE w:val="0"/>
        <w:autoSpaceDN w:val="0"/>
        <w:adjustRightInd w:val="0"/>
        <w:spacing w:before="240"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Korisnik potpore ne smije otuđiti predmetno ulaganje niti mu promijeniti namjenu, te ga je dužan održavati u svrsi i funkciji najmanje godinu dana od datuma dodjele potpore. </w:t>
      </w:r>
    </w:p>
    <w:p w14:paraId="6300BC77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Namjensko korištenje sredstava potpore dokazuje se računima koji glase na korisnika potpore i koji su nastali u razdoblju nakon 01.01.2025. godine, te se odnose na troškove iste vrste i namjene kako je navedeno u ponudama i predračunima priloženim u zahtjevu, dok se izvršeno plaćanje računa dokazuje izvodima po transakcijskim računima koje je također uz navedene račune potrebno priložiti u zahtjevu.</w:t>
      </w:r>
    </w:p>
    <w:p w14:paraId="2E4B0915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0FA83B08" w14:textId="68F19797" w:rsidR="00402FC6" w:rsidRPr="00402FC6" w:rsidRDefault="00402FC6" w:rsidP="00C95CB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Osim navedenog, nadzor nad korištenjem sredstava potpora može se provesti i nakon dodjele istih i to putem kontrole na licu mjesta kod korisnika potpora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3ED5190" w14:textId="77777777" w:rsidR="00402FC6" w:rsidRPr="00402FC6" w:rsidRDefault="00402FC6" w:rsidP="00C95CB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25EC8E0" w14:textId="29E77E60" w:rsidR="00402FC6" w:rsidRPr="00402FC6" w:rsidRDefault="00402FC6" w:rsidP="00C95CB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Kontrolu na licu mjesta provodi Radna grupa za obavljanje kontrole na licu mjesta, koju temeljem Programa osniva i imenuje gradonačelnik Grada.</w:t>
      </w:r>
    </w:p>
    <w:p w14:paraId="094CD866" w14:textId="77777777" w:rsidR="00402FC6" w:rsidRPr="00402FC6" w:rsidRDefault="00402FC6" w:rsidP="00C95C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4167C2C" w14:textId="77777777" w:rsidR="00402FC6" w:rsidRPr="00C95CBB" w:rsidRDefault="00402FC6" w:rsidP="00C95CB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O namjeri izvršenja kontrole na licu mjesta,</w:t>
      </w:r>
      <w:r w:rsidRPr="00402FC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Upravni odjel za financije, gospodarstvo i europske poslove Grada </w:t>
      </w:r>
      <w:r w:rsidRPr="00402FC6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dužan je prethodno obavijestiti korisnika potpore barem 7 (sedam) dana prije planiranog izvršenja same kontrole.</w:t>
      </w:r>
    </w:p>
    <w:p w14:paraId="2B1FA7FC" w14:textId="77777777" w:rsidR="00402FC6" w:rsidRPr="00C95CBB" w:rsidRDefault="00402FC6" w:rsidP="00C95CB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6433E19" w14:textId="77777777" w:rsidR="00402FC6" w:rsidRPr="00402FC6" w:rsidRDefault="00402FC6" w:rsidP="00C95CBB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Ukoliko se kontrolom na licu mjesta utvrdi da su korisnici potpora odobrena sredstva nenamjenski utrošili, odnosno otuđili ili mu promijenili namjenu, dužni su odobrena sredstva vratiti u Proračun Grada, zajedno s obračunatom zakonskom zateznom kamatom sukladno članku 29. Zakona o obveznim odnosima („Narodne Novine“ broj 35/05, 41/08, 125/11, 78/15, 29/18, 126/21, 114/22, 156/22 i 155/23), te će biti isključeni</w:t>
      </w:r>
      <w:r w:rsidRPr="00402FC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 dodjele potpore za sljedeću godinu</w:t>
      </w:r>
      <w:r w:rsidRPr="00402FC6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CB20AD7" w14:textId="77777777" w:rsidR="00402FC6" w:rsidRPr="00402FC6" w:rsidRDefault="00402FC6" w:rsidP="00C95CBB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556B810" w14:textId="77777777" w:rsidR="00402FC6" w:rsidRPr="00402FC6" w:rsidRDefault="00402FC6" w:rsidP="00C95CBB">
      <w:pPr>
        <w:tabs>
          <w:tab w:val="left" w:pos="45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02FC6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ab/>
      </w:r>
      <w:r w:rsidRPr="00402FC6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Korisnici potpora koji svojim postupanjem pokušaju dovesti u zabludu ili u podnesenom zahtjevu dostave lažne podatke ili lažnu dokumentaciju biti će isključeni iz dodjele potpore za sljedećih dvije (2) godine. </w:t>
      </w:r>
    </w:p>
    <w:p w14:paraId="2C9048BD" w14:textId="77777777" w:rsidR="00402FC6" w:rsidRPr="00402FC6" w:rsidRDefault="00402FC6" w:rsidP="00C95CB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F7E9CC8" w14:textId="38FE0FEC" w:rsidR="00D02F24" w:rsidRPr="00FD326D" w:rsidRDefault="00D02F24" w:rsidP="00FD326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D326D">
        <w:rPr>
          <w:rFonts w:ascii="Times New Roman" w:eastAsia="Calibri" w:hAnsi="Times New Roman" w:cs="Times New Roman"/>
          <w:b/>
          <w:sz w:val="24"/>
          <w:szCs w:val="24"/>
        </w:rPr>
        <w:t>IZVJEŠĆIVANJE</w:t>
      </w:r>
    </w:p>
    <w:p w14:paraId="667EF094" w14:textId="77777777" w:rsidR="00D02F24" w:rsidRPr="00C95CBB" w:rsidRDefault="00D02F24" w:rsidP="00C95C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4A1477" w14:textId="6B547145" w:rsidR="00402FC6" w:rsidRPr="00C95CBB" w:rsidRDefault="00D02F24" w:rsidP="00C95CB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02FC6" w:rsidRPr="00C95CB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 dodijeljenoj potpori u zakonskom se roku izvješćuje se Ministarstvo financija sukladno članku 14. Zakon o državnim potporama („Narodne novine“ broj 47/14 i 69/17) i članku 5. Pravilnika o dostavi prijedloga državnih potpora, podataka o državnim potporama i potporama male vrijednosti te registru državnih potpora i potpora male vrijednosti („Narodne novine“ broj 125/17).</w:t>
      </w:r>
    </w:p>
    <w:p w14:paraId="461B9EA6" w14:textId="77777777" w:rsidR="00D02F24" w:rsidRPr="00C95CBB" w:rsidRDefault="00D02F24" w:rsidP="00C95C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600248" w14:textId="5AA80FF4" w:rsidR="00D02F24" w:rsidRPr="00C95CBB" w:rsidRDefault="00D02F24" w:rsidP="00FD326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5C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5CBB">
        <w:rPr>
          <w:rFonts w:ascii="Times New Roman" w:eastAsia="Calibri" w:hAnsi="Times New Roman" w:cs="Times New Roman"/>
          <w:b/>
          <w:bCs/>
          <w:sz w:val="24"/>
          <w:szCs w:val="24"/>
        </w:rPr>
        <w:t>ODGOVORI NA PITANJA</w:t>
      </w:r>
    </w:p>
    <w:p w14:paraId="47987E08" w14:textId="77777777" w:rsidR="00B74221" w:rsidRPr="00C95CBB" w:rsidRDefault="00B74221" w:rsidP="00C95CBB">
      <w:pPr>
        <w:pStyle w:val="Odlomakpopisa"/>
        <w:spacing w:after="0" w:line="240" w:lineRule="auto"/>
        <w:ind w:left="78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4432C2" w14:textId="0D555902" w:rsidR="00D02F24" w:rsidRPr="00C95CBB" w:rsidRDefault="00D02F24" w:rsidP="00C95CB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Sva pitanja vezana uz Javni poziv mogu se postaviti elektroničkim putem, slanjem upita na adresu elektronske pošte: </w:t>
      </w:r>
      <w:r w:rsidR="00402FC6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mario.gacan@koprivnica.hr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a odgovori će se dostaviti direktno na e-mail adrese onih koji su pitanja postavili.</w:t>
      </w:r>
    </w:p>
    <w:p w14:paraId="36B24F91" w14:textId="77777777" w:rsidR="00D02F24" w:rsidRPr="00C95CBB" w:rsidRDefault="00D02F24" w:rsidP="00C95CB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001245E" w14:textId="77777777" w:rsidR="00D02F24" w:rsidRPr="00C95CBB" w:rsidRDefault="00D02F24" w:rsidP="00C95CB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6A16195" w14:textId="77777777" w:rsidR="00D02F24" w:rsidRPr="00C95CBB" w:rsidRDefault="00D02F24" w:rsidP="00C95CB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A8EA006" w14:textId="77777777" w:rsidR="00D02F24" w:rsidRPr="00C95CBB" w:rsidRDefault="00D02F24" w:rsidP="00C95CB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5428585" w14:textId="77777777" w:rsidR="00D02F24" w:rsidRPr="00C95CBB" w:rsidRDefault="00D02F24" w:rsidP="00C95CBB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UPRAVNI ODJEL ZA FINANCIJE, GOSPODARSTVO</w:t>
      </w:r>
    </w:p>
    <w:p w14:paraId="3C5C3BEE" w14:textId="465C5F1A" w:rsidR="00D02F24" w:rsidRPr="00C95CBB" w:rsidRDefault="00D02F24" w:rsidP="00C95CB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9372F0"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r w:rsidRPr="00C95C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EUROPSKE POSLOVE</w:t>
      </w:r>
    </w:p>
    <w:p w14:paraId="4F0C4216" w14:textId="3973F240" w:rsidR="00D02F24" w:rsidRPr="00C95CBB" w:rsidRDefault="00D02F24" w:rsidP="00C95C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EFD966" w14:textId="20A06855" w:rsidR="00D02F24" w:rsidRPr="00C95CBB" w:rsidRDefault="00D02F24" w:rsidP="00C95C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A97C5F" w14:textId="77777777" w:rsidR="009C2CB8" w:rsidRPr="00C95CBB" w:rsidRDefault="009C2CB8" w:rsidP="00C95C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9C2CB8" w:rsidRPr="00C95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01BB"/>
    <w:multiLevelType w:val="hybridMultilevel"/>
    <w:tmpl w:val="A5367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B37D0"/>
    <w:multiLevelType w:val="hybridMultilevel"/>
    <w:tmpl w:val="B414034A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16C19BA"/>
    <w:multiLevelType w:val="hybridMultilevel"/>
    <w:tmpl w:val="E60CFA06"/>
    <w:lvl w:ilvl="0" w:tplc="544666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408AE"/>
    <w:multiLevelType w:val="hybridMultilevel"/>
    <w:tmpl w:val="4A18FEF8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  <w:color w:val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77483"/>
    <w:multiLevelType w:val="hybridMultilevel"/>
    <w:tmpl w:val="86281F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47F7E"/>
    <w:multiLevelType w:val="hybridMultilevel"/>
    <w:tmpl w:val="EAA41A68"/>
    <w:lvl w:ilvl="0" w:tplc="54F6D9C8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91314"/>
    <w:multiLevelType w:val="hybridMultilevel"/>
    <w:tmpl w:val="3AA4361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  <w:color w:val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E3B17"/>
    <w:multiLevelType w:val="hybridMultilevel"/>
    <w:tmpl w:val="1FEC1FA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3443377">
    <w:abstractNumId w:val="2"/>
  </w:num>
  <w:num w:numId="2" w16cid:durableId="1563560680">
    <w:abstractNumId w:val="1"/>
  </w:num>
  <w:num w:numId="3" w16cid:durableId="1200434390">
    <w:abstractNumId w:val="5"/>
  </w:num>
  <w:num w:numId="4" w16cid:durableId="873152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2048651">
    <w:abstractNumId w:val="3"/>
  </w:num>
  <w:num w:numId="6" w16cid:durableId="800391290">
    <w:abstractNumId w:val="6"/>
  </w:num>
  <w:num w:numId="7" w16cid:durableId="775060587">
    <w:abstractNumId w:val="7"/>
  </w:num>
  <w:num w:numId="8" w16cid:durableId="186570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9A"/>
    <w:rsid w:val="000E4485"/>
    <w:rsid w:val="00106AB5"/>
    <w:rsid w:val="00136CE7"/>
    <w:rsid w:val="00150DB2"/>
    <w:rsid w:val="001B7335"/>
    <w:rsid w:val="00273D32"/>
    <w:rsid w:val="00296A56"/>
    <w:rsid w:val="002D771D"/>
    <w:rsid w:val="003A1068"/>
    <w:rsid w:val="003B6DD4"/>
    <w:rsid w:val="00402FC6"/>
    <w:rsid w:val="004063E3"/>
    <w:rsid w:val="00440D4A"/>
    <w:rsid w:val="00592A2B"/>
    <w:rsid w:val="0073154B"/>
    <w:rsid w:val="008D460D"/>
    <w:rsid w:val="009372F0"/>
    <w:rsid w:val="00944595"/>
    <w:rsid w:val="00977B2F"/>
    <w:rsid w:val="0099508A"/>
    <w:rsid w:val="009C2CB8"/>
    <w:rsid w:val="009F4CE8"/>
    <w:rsid w:val="00AB4EA8"/>
    <w:rsid w:val="00AC582E"/>
    <w:rsid w:val="00B74221"/>
    <w:rsid w:val="00C73C8C"/>
    <w:rsid w:val="00C95CBB"/>
    <w:rsid w:val="00D02F24"/>
    <w:rsid w:val="00D82680"/>
    <w:rsid w:val="00DE4829"/>
    <w:rsid w:val="00DF3CDD"/>
    <w:rsid w:val="00E66F8C"/>
    <w:rsid w:val="00E8026A"/>
    <w:rsid w:val="00E81D4D"/>
    <w:rsid w:val="00E94A57"/>
    <w:rsid w:val="00F1609A"/>
    <w:rsid w:val="00F84AC9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6E4B"/>
  <w15:chartTrackingRefBased/>
  <w15:docId w15:val="{EE1CCC70-2167-41C1-A904-B48FB16A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16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6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6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6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6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6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6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6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6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6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6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6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609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609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60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609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60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60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6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6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6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6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6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609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60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609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6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609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609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3154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31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koprivnic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priv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14857-1D1F-4B1E-8E7C-0D0FE66B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Gačan</dc:creator>
  <cp:keywords/>
  <dc:description/>
  <cp:lastModifiedBy>Mario Gačan</cp:lastModifiedBy>
  <cp:revision>4</cp:revision>
  <dcterms:created xsi:type="dcterms:W3CDTF">2025-07-23T07:16:00Z</dcterms:created>
  <dcterms:modified xsi:type="dcterms:W3CDTF">2025-07-28T10:37:00Z</dcterms:modified>
</cp:coreProperties>
</file>