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915F" w14:textId="1142A861" w:rsidR="000B340A" w:rsidRDefault="00000000" w:rsidP="000B340A">
      <w:pPr>
        <w:ind w:left="3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Javni poziv </w:t>
      </w:r>
      <w:bookmarkStart w:id="0" w:name="_Hlk503119633"/>
      <w:r>
        <w:rPr>
          <w:rFonts w:eastAsia="Calibri"/>
          <w:b/>
          <w:lang w:eastAsia="en-US"/>
        </w:rPr>
        <w:t>za sufinanciranje programa/projekata udruga građana za 202</w:t>
      </w:r>
      <w:r w:rsidR="00883A4B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. godinu</w:t>
      </w:r>
      <w:bookmarkEnd w:id="0"/>
    </w:p>
    <w:p w14:paraId="07C6C3A7" w14:textId="77777777" w:rsidR="000B340A" w:rsidRDefault="000B340A" w:rsidP="000B340A">
      <w:pPr>
        <w:ind w:left="360"/>
        <w:jc w:val="center"/>
        <w:rPr>
          <w:rFonts w:eastAsia="Calibri"/>
          <w:b/>
          <w:lang w:eastAsia="en-US"/>
        </w:rPr>
      </w:pPr>
    </w:p>
    <w:p w14:paraId="6F4CA4D9" w14:textId="577C64E9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Grad Koprivnica poziva udruge građana koje djeluju na području Grada Koprivnice da se prijave na Javni poziv za sufinanciranje programa/projekata udruga građana za 202</w:t>
      </w:r>
      <w:r w:rsidR="00883A4B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 godinu (u daljnjem tekstu: „Javni poziv“), sukladno Programu javnih potreba u području djelovanja udruga građana Grada Koprivnice za 202</w:t>
      </w:r>
      <w:r w:rsidR="009B3DEA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. godinu („Glasnik Grada Koprivnice“ </w:t>
      </w:r>
      <w:r w:rsidR="00883A4B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>/2</w:t>
      </w:r>
      <w:r w:rsidR="00883A4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).</w:t>
      </w:r>
    </w:p>
    <w:p w14:paraId="6A5D0819" w14:textId="77777777" w:rsidR="000B340A" w:rsidRDefault="000B340A" w:rsidP="000B340A">
      <w:pPr>
        <w:spacing w:line="252" w:lineRule="auto"/>
        <w:ind w:left="360"/>
        <w:contextualSpacing/>
        <w:jc w:val="both"/>
        <w:rPr>
          <w:rFonts w:eastAsia="Calibri"/>
          <w:lang w:eastAsia="en-US"/>
        </w:rPr>
      </w:pPr>
    </w:p>
    <w:p w14:paraId="0E0C9D3F" w14:textId="21FD6FB7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Ukupno planirana vrijednost ovog Javnog poziva je </w:t>
      </w:r>
      <w:r w:rsidR="00883A4B">
        <w:rPr>
          <w:rFonts w:eastAsia="Calibri"/>
          <w:b/>
          <w:bCs/>
          <w:lang w:eastAsia="en-US"/>
        </w:rPr>
        <w:t>85</w:t>
      </w:r>
      <w:r>
        <w:rPr>
          <w:rFonts w:eastAsia="Calibri"/>
          <w:b/>
          <w:bCs/>
          <w:lang w:eastAsia="en-US"/>
        </w:rPr>
        <w:t>.000,00 EUR</w:t>
      </w:r>
      <w:r w:rsidR="00883A4B">
        <w:rPr>
          <w:rFonts w:eastAsia="Calibri"/>
          <w:b/>
          <w:bCs/>
          <w:lang w:eastAsia="en-US"/>
        </w:rPr>
        <w:t>.</w:t>
      </w:r>
    </w:p>
    <w:p w14:paraId="14F93E86" w14:textId="77777777" w:rsidR="000B340A" w:rsidRDefault="000B340A" w:rsidP="000B340A">
      <w:pPr>
        <w:ind w:left="720"/>
        <w:contextualSpacing/>
        <w:jc w:val="both"/>
        <w:rPr>
          <w:rFonts w:eastAsia="Calibri"/>
          <w:lang w:eastAsia="en-US"/>
        </w:rPr>
      </w:pPr>
    </w:p>
    <w:p w14:paraId="38E05CD8" w14:textId="77777777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Udruge građana sukladno ovom Javnom pozivu mogu podnijeti prijave za sljedeća prioritetna područja:</w:t>
      </w:r>
    </w:p>
    <w:p w14:paraId="4866BEF9" w14:textId="77777777" w:rsidR="008F2952" w:rsidRDefault="00000000" w:rsidP="008F2952">
      <w:pPr>
        <w:numPr>
          <w:ilvl w:val="1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lang w:eastAsia="en-US"/>
        </w:rPr>
        <w:t xml:space="preserve">rad s osobama s invaliditetom i djecom s teškoćama u razvoju, </w:t>
      </w:r>
    </w:p>
    <w:p w14:paraId="28B93D8F" w14:textId="77777777" w:rsidR="008F2952" w:rsidRDefault="00000000" w:rsidP="008F2952">
      <w:pPr>
        <w:numPr>
          <w:ilvl w:val="1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rad sa starijim osobama i socijalna skrb</w:t>
      </w:r>
    </w:p>
    <w:p w14:paraId="657B6E63" w14:textId="77777777" w:rsidR="008F2952" w:rsidRDefault="00000000" w:rsidP="008F2952">
      <w:pPr>
        <w:numPr>
          <w:ilvl w:val="1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rad s djecom, mladima i roditeljima, </w:t>
      </w:r>
    </w:p>
    <w:p w14:paraId="4B46CB31" w14:textId="77777777" w:rsidR="008F2952" w:rsidRDefault="00000000" w:rsidP="008F2952">
      <w:pPr>
        <w:numPr>
          <w:ilvl w:val="1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zdravstvo i zdrav način života,</w:t>
      </w:r>
    </w:p>
    <w:p w14:paraId="75EE00F9" w14:textId="77777777" w:rsidR="008F2952" w:rsidRDefault="00000000" w:rsidP="008F2952">
      <w:pPr>
        <w:numPr>
          <w:ilvl w:val="1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rad s hrvatskim braniteljima iz Domovinskog rata i članovima njihovih obitelji,</w:t>
      </w:r>
      <w:r>
        <w:rPr>
          <w:rFonts w:eastAsia="Calibri"/>
          <w:lang w:eastAsia="en-US"/>
        </w:rPr>
        <w:t xml:space="preserve"> </w:t>
      </w:r>
    </w:p>
    <w:p w14:paraId="73E4E9B2" w14:textId="4BC78377" w:rsidR="000B340A" w:rsidRPr="008F2952" w:rsidRDefault="00000000" w:rsidP="008F2952">
      <w:pPr>
        <w:numPr>
          <w:ilvl w:val="1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udruge žena</w:t>
      </w:r>
      <w:r w:rsidRPr="008F2952">
        <w:rPr>
          <w:rFonts w:eastAsia="Calibri"/>
          <w:b/>
          <w:bCs/>
          <w:lang w:eastAsia="en-US"/>
        </w:rPr>
        <w:t>,</w:t>
      </w:r>
    </w:p>
    <w:p w14:paraId="2FE653F7" w14:textId="77777777" w:rsidR="000B340A" w:rsidRDefault="00000000" w:rsidP="000B340A">
      <w:pPr>
        <w:numPr>
          <w:ilvl w:val="1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ostala područja</w:t>
      </w:r>
      <w:r>
        <w:rPr>
          <w:rFonts w:eastAsia="Calibri"/>
          <w:lang w:eastAsia="en-US"/>
        </w:rPr>
        <w:t xml:space="preserve"> – zaštita potrošača, zaštita i uzgoj životinja, promicanje i zaštita ljudskih prava i sloboda, zaštita okoliša i prirode, nacionalne manjine, afirmacija i unaprjeđenje volonterizma i dr.</w:t>
      </w:r>
    </w:p>
    <w:p w14:paraId="322FFFC6" w14:textId="77777777" w:rsidR="000B340A" w:rsidRDefault="000B340A" w:rsidP="000B340A">
      <w:pPr>
        <w:rPr>
          <w:rFonts w:eastAsia="Calibri"/>
          <w:lang w:eastAsia="en-US"/>
        </w:rPr>
      </w:pPr>
    </w:p>
    <w:p w14:paraId="76742EFC" w14:textId="0E4FF900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bookmarkStart w:id="1" w:name="_Hlk60128036"/>
      <w:r>
        <w:rPr>
          <w:rFonts w:eastAsia="Calibri"/>
          <w:lang w:eastAsia="en-US"/>
        </w:rPr>
        <w:t xml:space="preserve">Najmanji iznos financijskih sredstava koji se može prijaviti i ugovoriti po pojedinoj prijavi je </w:t>
      </w:r>
      <w:r>
        <w:rPr>
          <w:rFonts w:eastAsia="Calibri"/>
          <w:b/>
          <w:lang w:eastAsia="en-US"/>
        </w:rPr>
        <w:t>100,00 EUR</w:t>
      </w:r>
      <w:r>
        <w:rPr>
          <w:rFonts w:eastAsia="Calibri"/>
          <w:lang w:eastAsia="en-US"/>
        </w:rPr>
        <w:t xml:space="preserve">, a najveći iznos financijskih sredstava koji se može prijaviti i ugovoriti po pojedinoj prijavi je </w:t>
      </w:r>
      <w:r w:rsidR="00883A4B">
        <w:rPr>
          <w:rFonts w:eastAsia="Calibri"/>
          <w:b/>
          <w:bCs/>
          <w:lang w:eastAsia="en-US"/>
        </w:rPr>
        <w:t>5</w:t>
      </w:r>
      <w:r>
        <w:rPr>
          <w:rFonts w:eastAsia="Calibri"/>
          <w:b/>
          <w:bCs/>
          <w:lang w:eastAsia="en-US"/>
        </w:rPr>
        <w:t>.000,00 EUR</w:t>
      </w:r>
      <w:r>
        <w:rPr>
          <w:rFonts w:eastAsia="Calibri"/>
          <w:bCs/>
          <w:lang w:eastAsia="en-US"/>
        </w:rPr>
        <w:t xml:space="preserve">. </w:t>
      </w:r>
      <w:bookmarkEnd w:id="1"/>
      <w:r>
        <w:rPr>
          <w:rFonts w:eastAsia="Calibri"/>
          <w:lang w:eastAsia="en-US"/>
        </w:rPr>
        <w:t>Prijave se mogu sufinancirati u postotku do 100% iznosa ukupnih prihvatljivih troškova programa/projekata.</w:t>
      </w:r>
    </w:p>
    <w:p w14:paraId="623B7481" w14:textId="77777777" w:rsidR="000B340A" w:rsidRDefault="000B340A" w:rsidP="000B340A">
      <w:pPr>
        <w:rPr>
          <w:rFonts w:eastAsia="Calibri"/>
          <w:lang w:eastAsia="en-US"/>
        </w:rPr>
      </w:pPr>
    </w:p>
    <w:p w14:paraId="1DF1558D" w14:textId="77777777" w:rsidR="000B340A" w:rsidRDefault="00000000" w:rsidP="000B340A">
      <w:pPr>
        <w:numPr>
          <w:ilvl w:val="0"/>
          <w:numId w:val="1"/>
        </w:numPr>
        <w:ind w:left="0" w:firstLine="360"/>
        <w:jc w:val="both"/>
        <w:rPr>
          <w:rFonts w:eastAsia="Calibri"/>
          <w:lang w:eastAsia="en-US"/>
        </w:rPr>
      </w:pPr>
      <w:bookmarkStart w:id="2" w:name="_Hlk60128593"/>
      <w:r>
        <w:rPr>
          <w:rFonts w:eastAsia="Calibri"/>
          <w:lang w:eastAsia="en-US"/>
        </w:rPr>
        <w:t xml:space="preserve">Jedna udruga građana može prijaviti najviše </w:t>
      </w:r>
      <w:r>
        <w:rPr>
          <w:rFonts w:eastAsia="Calibri"/>
          <w:b/>
          <w:bCs/>
          <w:lang w:eastAsia="en-US"/>
        </w:rPr>
        <w:t>1 program/ projekt</w:t>
      </w:r>
      <w:r>
        <w:rPr>
          <w:rFonts w:eastAsia="Calibri"/>
          <w:lang w:eastAsia="en-US"/>
        </w:rPr>
        <w:t>.</w:t>
      </w:r>
    </w:p>
    <w:bookmarkEnd w:id="2"/>
    <w:p w14:paraId="4E6BD026" w14:textId="77777777" w:rsidR="000B340A" w:rsidRDefault="000B340A" w:rsidP="000B340A">
      <w:pPr>
        <w:ind w:left="360"/>
        <w:rPr>
          <w:rFonts w:eastAsia="Calibri"/>
          <w:lang w:eastAsia="en-US"/>
        </w:rPr>
      </w:pPr>
    </w:p>
    <w:p w14:paraId="191D180D" w14:textId="2DE6BE28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Rok za podnošenje prijava je </w:t>
      </w:r>
      <w:r w:rsidR="008C45FD">
        <w:rPr>
          <w:rFonts w:eastAsia="Calibri"/>
          <w:b/>
          <w:lang w:eastAsia="en-US"/>
        </w:rPr>
        <w:t>17</w:t>
      </w:r>
      <w:r>
        <w:rPr>
          <w:rFonts w:eastAsia="Calibri"/>
          <w:b/>
          <w:lang w:eastAsia="en-US"/>
        </w:rPr>
        <w:t>.02.202</w:t>
      </w:r>
      <w:r w:rsidR="008C45FD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. godine</w:t>
      </w:r>
      <w:r w:rsidR="008F2952">
        <w:rPr>
          <w:rFonts w:eastAsia="Calibri"/>
          <w:b/>
          <w:lang w:eastAsia="en-US"/>
        </w:rPr>
        <w:t xml:space="preserve"> do 23:59 sati</w:t>
      </w:r>
      <w:r>
        <w:rPr>
          <w:rFonts w:eastAsia="Calibri"/>
          <w:lang w:eastAsia="en-US"/>
        </w:rPr>
        <w:t>.</w:t>
      </w:r>
    </w:p>
    <w:p w14:paraId="0C3060D3" w14:textId="77777777" w:rsidR="000B340A" w:rsidRDefault="000B340A" w:rsidP="000B340A">
      <w:pPr>
        <w:rPr>
          <w:rFonts w:eastAsia="Calibri"/>
          <w:lang w:eastAsia="en-US"/>
        </w:rPr>
      </w:pPr>
    </w:p>
    <w:p w14:paraId="36FF37AC" w14:textId="534D0BAC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Prijavu na Javni poziv može podnijeti udruga građana koja je upisana u Registar neprofitnih organizacija i Registar udruga zaključno s danom objave ovog Javnog poziva, vodi transparentno financijsko poslovanje u skladu s propisima o računovodstvu neprofitnih organizacija, koja je ispunila ugovorne obveze prema Gradu Koprivnici, te svim drugim davateljima financijskih sredstava iz javnih izvora zaključno s 202</w:t>
      </w:r>
      <w:r w:rsidR="008C45FD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. godinom, te ispunjava uvjete iz Točke 2., podtočke 2.1. Uputa za prijavitelje ovog Javnog poziva.</w:t>
      </w:r>
    </w:p>
    <w:p w14:paraId="7807A416" w14:textId="77777777" w:rsidR="000B340A" w:rsidRDefault="000B340A" w:rsidP="000B340A">
      <w:pPr>
        <w:spacing w:line="252" w:lineRule="auto"/>
        <w:ind w:left="720"/>
        <w:contextualSpacing/>
        <w:rPr>
          <w:rFonts w:eastAsia="Calibri"/>
          <w:lang w:eastAsia="en-US"/>
        </w:rPr>
      </w:pPr>
    </w:p>
    <w:p w14:paraId="582EE1B1" w14:textId="77777777" w:rsidR="000B340A" w:rsidRDefault="00000000" w:rsidP="000B340A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Prije potpisivanja ugovora</w:t>
      </w:r>
      <w:r>
        <w:rPr>
          <w:rFonts w:eastAsia="Calibri"/>
          <w:lang w:eastAsia="en-US"/>
        </w:rPr>
        <w:t>, Grad Koprivnica će od potencijalnih korisnika financijskih sredstava dodijeljenih temeljem ovog Javnog poziva zatražiti:</w:t>
      </w:r>
    </w:p>
    <w:p w14:paraId="19952D54" w14:textId="58DE8533" w:rsidR="000B340A" w:rsidRDefault="00000000" w:rsidP="000B340A">
      <w:pPr>
        <w:numPr>
          <w:ilvl w:val="0"/>
          <w:numId w:val="4"/>
        </w:numPr>
        <w:spacing w:line="252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Bjanko zadužnicu za odobrena sredstva veća od 663,00 </w:t>
      </w:r>
      <w:r w:rsidR="00965476">
        <w:rPr>
          <w:rFonts w:eastAsia="Calibri"/>
          <w:lang w:eastAsia="en-US"/>
        </w:rPr>
        <w:t>EUR</w:t>
      </w:r>
      <w:r>
        <w:rPr>
          <w:rFonts w:eastAsia="Calibri"/>
          <w:lang w:eastAsia="en-US"/>
        </w:rPr>
        <w:t>,</w:t>
      </w:r>
    </w:p>
    <w:p w14:paraId="0AF8A3D2" w14:textId="77777777" w:rsidR="000B340A" w:rsidRDefault="00000000" w:rsidP="000B340A">
      <w:pPr>
        <w:numPr>
          <w:ilvl w:val="0"/>
          <w:numId w:val="4"/>
        </w:numPr>
        <w:spacing w:line="252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Obrazac izjave o nepostojanju dvostrukog financiranja, </w:t>
      </w:r>
    </w:p>
    <w:p w14:paraId="7FB15A85" w14:textId="77777777" w:rsidR="000B340A" w:rsidRDefault="00000000" w:rsidP="000B340A">
      <w:pPr>
        <w:numPr>
          <w:ilvl w:val="0"/>
          <w:numId w:val="4"/>
        </w:numPr>
        <w:spacing w:line="252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Potvrdu porezne uprave o nepostojanju duga,</w:t>
      </w:r>
    </w:p>
    <w:p w14:paraId="51EA991A" w14:textId="77777777" w:rsidR="000B340A" w:rsidRDefault="00000000" w:rsidP="000B340A">
      <w:pPr>
        <w:numPr>
          <w:ilvl w:val="0"/>
          <w:numId w:val="4"/>
        </w:numPr>
        <w:spacing w:line="252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Uvjerenje o nekažnjavanju odgovorne osobe udruge.</w:t>
      </w:r>
    </w:p>
    <w:p w14:paraId="4567837C" w14:textId="77777777" w:rsidR="00965476" w:rsidRDefault="00965476" w:rsidP="00965476">
      <w:pPr>
        <w:spacing w:line="252" w:lineRule="auto"/>
        <w:ind w:left="1080"/>
        <w:contextualSpacing/>
        <w:jc w:val="both"/>
        <w:rPr>
          <w:rFonts w:eastAsia="Calibri"/>
          <w:lang w:eastAsia="en-US"/>
        </w:rPr>
      </w:pPr>
    </w:p>
    <w:p w14:paraId="30004CCB" w14:textId="246A166A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Kako se može ostvariti prednost u financiranju prijave i tko nema pravo prijave na Javni poziv detaljno je opisano u Uputama za prijavitelje koje su sastavni dio ovog Javnog poziva.</w:t>
      </w:r>
    </w:p>
    <w:p w14:paraId="168ED320" w14:textId="77777777" w:rsidR="000B340A" w:rsidRDefault="000B340A" w:rsidP="000B340A">
      <w:pPr>
        <w:rPr>
          <w:rFonts w:eastAsia="Calibri"/>
          <w:lang w:eastAsia="en-US"/>
        </w:rPr>
      </w:pPr>
    </w:p>
    <w:p w14:paraId="00464221" w14:textId="77777777" w:rsidR="000B340A" w:rsidRDefault="00000000" w:rsidP="000B340A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Prijava na Javni poziv podnosi se isključivo putem aplikacije, na propisanim obrascima, koji su zajedno s Uputama za prijavitelje, dostupni na mrežnim stranicama Grada Koprivnice </w:t>
      </w:r>
      <w:hyperlink r:id="rId5" w:history="1">
        <w:r w:rsidR="000B340A">
          <w:rPr>
            <w:rStyle w:val="Hiperveza"/>
            <w:rFonts w:eastAsia="Calibri"/>
            <w:color w:val="0563C1"/>
            <w:lang w:eastAsia="en-US"/>
          </w:rPr>
          <w:t>www.koprivnica.hr</w:t>
        </w:r>
      </w:hyperlink>
      <w:r>
        <w:rPr>
          <w:rFonts w:eastAsia="Calibri"/>
          <w:lang w:eastAsia="en-US"/>
        </w:rPr>
        <w:t>.</w:t>
      </w:r>
    </w:p>
    <w:p w14:paraId="226394C0" w14:textId="77777777" w:rsidR="000B340A" w:rsidRDefault="000B340A" w:rsidP="000B340A">
      <w:pPr>
        <w:spacing w:line="252" w:lineRule="auto"/>
        <w:ind w:left="720"/>
        <w:contextualSpacing/>
        <w:rPr>
          <w:rFonts w:eastAsia="Calibri"/>
          <w:lang w:eastAsia="en-US"/>
        </w:rPr>
      </w:pPr>
    </w:p>
    <w:p w14:paraId="614E5C65" w14:textId="77777777" w:rsidR="000B340A" w:rsidRDefault="00000000" w:rsidP="000B340A">
      <w:pPr>
        <w:spacing w:line="252" w:lineRule="auto"/>
        <w:ind w:firstLine="360"/>
        <w:rPr>
          <w:rFonts w:eastAsia="Calibri"/>
          <w:b/>
          <w:bCs/>
          <w:lang w:eastAsia="en-US"/>
        </w:rPr>
      </w:pPr>
      <w:bookmarkStart w:id="3" w:name="_Hlk25736865"/>
      <w:r>
        <w:rPr>
          <w:rFonts w:eastAsia="Calibri"/>
          <w:b/>
          <w:bCs/>
          <w:lang w:eastAsia="en-US"/>
        </w:rPr>
        <w:t>Obvezna dokumentacija za prijavu programa/projekta koja se podnosi putem aplikacije je:</w:t>
      </w:r>
    </w:p>
    <w:p w14:paraId="163B8455" w14:textId="77777777" w:rsidR="000B340A" w:rsidRDefault="00000000" w:rsidP="000B340A">
      <w:pPr>
        <w:numPr>
          <w:ilvl w:val="0"/>
          <w:numId w:val="8"/>
        </w:numPr>
        <w:spacing w:line="252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Prijavni obrazac</w:t>
      </w:r>
    </w:p>
    <w:p w14:paraId="04506B1A" w14:textId="77777777" w:rsidR="000B340A" w:rsidRDefault="00000000" w:rsidP="000B340A">
      <w:pPr>
        <w:numPr>
          <w:ilvl w:val="0"/>
          <w:numId w:val="8"/>
        </w:numPr>
        <w:spacing w:line="252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Potpisni obrazac,</w:t>
      </w:r>
    </w:p>
    <w:p w14:paraId="1C297D18" w14:textId="77777777" w:rsidR="000B340A" w:rsidRDefault="00000000" w:rsidP="000B340A">
      <w:pPr>
        <w:spacing w:line="252" w:lineRule="auto"/>
        <w:ind w:left="720" w:firstLine="360"/>
        <w:contextualSpacing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>Obrazac može biti potpisan digitalno i vlastoručno:</w:t>
      </w:r>
    </w:p>
    <w:p w14:paraId="7EB0C17B" w14:textId="77777777" w:rsidR="000B340A" w:rsidRDefault="00000000" w:rsidP="000B340A">
      <w:pPr>
        <w:numPr>
          <w:ilvl w:val="0"/>
          <w:numId w:val="9"/>
        </w:numPr>
        <w:spacing w:line="252" w:lineRule="auto"/>
        <w:contextualSpacing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>Digitalno- isključivo elektronički kvalificiranim potpisom,</w:t>
      </w:r>
    </w:p>
    <w:p w14:paraId="5DFB7BA0" w14:textId="77777777" w:rsidR="000B340A" w:rsidRDefault="00000000" w:rsidP="000B340A">
      <w:pPr>
        <w:numPr>
          <w:ilvl w:val="0"/>
          <w:numId w:val="9"/>
        </w:numPr>
        <w:spacing w:line="252" w:lineRule="auto"/>
        <w:contextualSpacing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>Vlastoručno- fizički potpisan.</w:t>
      </w:r>
    </w:p>
    <w:p w14:paraId="13C2915A" w14:textId="77777777" w:rsidR="000B340A" w:rsidRDefault="000B340A" w:rsidP="000B340A">
      <w:pPr>
        <w:spacing w:line="252" w:lineRule="auto"/>
        <w:ind w:left="1440"/>
        <w:contextualSpacing/>
        <w:rPr>
          <w:rFonts w:eastAsia="Calibri"/>
          <w:b/>
          <w:bCs/>
          <w:i/>
          <w:iCs/>
          <w:lang w:eastAsia="en-US"/>
        </w:rPr>
      </w:pPr>
    </w:p>
    <w:p w14:paraId="2A4EF693" w14:textId="77777777" w:rsidR="000B340A" w:rsidRDefault="00000000" w:rsidP="000B340A">
      <w:pPr>
        <w:spacing w:line="252" w:lineRule="auto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>Neobavezna dokumentacija koja može biti priložena uz prijavu na Javni poziv</w:t>
      </w:r>
      <w:r>
        <w:rPr>
          <w:rFonts w:eastAsia="Calibri"/>
          <w:b/>
          <w:lang w:eastAsia="en-US"/>
        </w:rPr>
        <w:t>:</w:t>
      </w:r>
    </w:p>
    <w:p w14:paraId="325626D1" w14:textId="77777777" w:rsidR="000B340A" w:rsidRDefault="00000000" w:rsidP="000B340A">
      <w:pPr>
        <w:numPr>
          <w:ilvl w:val="0"/>
          <w:numId w:val="5"/>
        </w:numPr>
        <w:spacing w:line="252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Obrazac izjave o partnerstvu, ukoliko prijavitelj prijavljuje program/projekt u partnerstvu,</w:t>
      </w:r>
    </w:p>
    <w:p w14:paraId="2E1BE95B" w14:textId="77777777" w:rsidR="000B340A" w:rsidRDefault="00000000" w:rsidP="000B340A">
      <w:pPr>
        <w:numPr>
          <w:ilvl w:val="0"/>
          <w:numId w:val="5"/>
        </w:numPr>
        <w:spacing w:line="252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Zapisi, publikacije, novinski članci te ostali materijali koji prikazuju rad udruge i u izravnoj su vezi s prijavom na Javni poziv,</w:t>
      </w:r>
    </w:p>
    <w:p w14:paraId="7FD42232" w14:textId="77777777" w:rsidR="000B340A" w:rsidRDefault="00000000" w:rsidP="000B340A">
      <w:pPr>
        <w:numPr>
          <w:ilvl w:val="0"/>
          <w:numId w:val="5"/>
        </w:numPr>
        <w:spacing w:line="252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Ispunjeni obrazac sustava kvalitete za neprofitne organizacije.</w:t>
      </w:r>
    </w:p>
    <w:p w14:paraId="0830C5B7" w14:textId="77777777" w:rsidR="000B340A" w:rsidRDefault="000B340A" w:rsidP="000B340A">
      <w:pPr>
        <w:spacing w:line="252" w:lineRule="auto"/>
        <w:rPr>
          <w:b/>
          <w:snapToGrid w:val="0"/>
          <w:sz w:val="22"/>
          <w:szCs w:val="22"/>
          <w:highlight w:val="yellow"/>
          <w:lang w:eastAsia="en-US"/>
        </w:rPr>
      </w:pPr>
    </w:p>
    <w:bookmarkEnd w:id="3"/>
    <w:p w14:paraId="521DA02C" w14:textId="77777777" w:rsidR="000B340A" w:rsidRDefault="00000000" w:rsidP="000B340A">
      <w:pPr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1629EAF8" w14:textId="77777777" w:rsidR="000B340A" w:rsidRDefault="00000000" w:rsidP="000B340A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Postupak zaprimanja i pregleda dostavljenih prijava, procjena prijava, dostava dodatne dokumentacije, pregovaranje, donošenje odluke o dodjeli financijskih sredstava, ugovaranje, podnošenje prigovora, postupanje s dokumentacijom kao i indikativni kalendar provedbe Javnog poziva detaljno su opisani u Uputama za prijavitelje.</w:t>
      </w:r>
    </w:p>
    <w:p w14:paraId="6127E710" w14:textId="77777777" w:rsidR="000B340A" w:rsidRDefault="00000000" w:rsidP="000B340A">
      <w:pPr>
        <w:ind w:firstLine="708"/>
        <w:jc w:val="both"/>
        <w:rPr>
          <w:rFonts w:eastAsia="Calibri"/>
          <w:lang w:eastAsia="en-US"/>
        </w:rPr>
      </w:pPr>
      <w:r>
        <w:rPr>
          <w:snapToGrid w:val="0"/>
        </w:rPr>
        <w:t>Ocjenjivači Povjerenstva za ocjenjivanje prije provedbe ocjenjivanja potpisati će izjavu o  nepristranosti i povjerljivosti čime se sprječava sukob interesa.</w:t>
      </w:r>
    </w:p>
    <w:p w14:paraId="52D828C7" w14:textId="77777777" w:rsidR="000B340A" w:rsidRDefault="00000000" w:rsidP="000B340A">
      <w:pPr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Razmatrat će se samo prijave koje su pravodobno dostavljene, te koje u cijelosti zadovoljavaju propisane uvjete Javnog poziva.</w:t>
      </w:r>
    </w:p>
    <w:p w14:paraId="49A13D93" w14:textId="77777777" w:rsidR="000B340A" w:rsidRDefault="000B340A" w:rsidP="000B340A">
      <w:pPr>
        <w:ind w:firstLine="360"/>
        <w:jc w:val="both"/>
        <w:rPr>
          <w:rFonts w:eastAsia="Calibri"/>
          <w:lang w:eastAsia="en-US"/>
        </w:rPr>
      </w:pPr>
    </w:p>
    <w:p w14:paraId="49C3FDBA" w14:textId="77777777" w:rsidR="000B340A" w:rsidRDefault="00000000" w:rsidP="000B340A">
      <w:pPr>
        <w:numPr>
          <w:ilvl w:val="0"/>
          <w:numId w:val="1"/>
        </w:numPr>
        <w:tabs>
          <w:tab w:val="left" w:pos="851"/>
        </w:tabs>
        <w:ind w:left="0" w:firstLine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Udruga građana može podnijeti prigovor u roku od 8 dana od dana primitka Zaključka i to na postupak Javnog poziva, na zaključak neispunjavanja propisanih uvjeta poziva, na ocjenjivanje nekog kriterija s ocjenom 0 (ukoliko udruga građana smatra da je u prijavi dostavila dovoljno argumenata za drugačije ocjenjivanje), na zaključak o dodjeli financijskih sredstava ili visini dodijeljenih sredstava.</w:t>
      </w:r>
    </w:p>
    <w:p w14:paraId="7EE9B3CA" w14:textId="14EAAD03" w:rsidR="000B340A" w:rsidRDefault="00000000" w:rsidP="000B340A">
      <w:pPr>
        <w:ind w:firstLine="708"/>
        <w:jc w:val="both"/>
      </w:pPr>
      <w:r>
        <w:t xml:space="preserve">Prigovori se podnose Upravnom odjelu za društvene djelatnosti, a odluku po prigovoru, uzimajući sve činjenice donosi Povjerenstvo za prigovore. </w:t>
      </w:r>
    </w:p>
    <w:p w14:paraId="66A349D0" w14:textId="77777777" w:rsidR="000B340A" w:rsidRDefault="000B340A" w:rsidP="000B340A">
      <w:pPr>
        <w:rPr>
          <w:rFonts w:eastAsia="Calibri"/>
          <w:lang w:eastAsia="en-US"/>
        </w:rPr>
      </w:pPr>
    </w:p>
    <w:p w14:paraId="21538D1A" w14:textId="77777777" w:rsidR="000B340A" w:rsidRDefault="00000000" w:rsidP="000B340A">
      <w:pPr>
        <w:numPr>
          <w:ilvl w:val="0"/>
          <w:numId w:val="1"/>
        </w:numPr>
        <w:tabs>
          <w:tab w:val="left" w:pos="851"/>
        </w:tabs>
        <w:spacing w:line="252" w:lineRule="auto"/>
        <w:ind w:left="0" w:firstLine="360"/>
        <w:contextualSpacing/>
        <w:jc w:val="both"/>
      </w:pPr>
      <w:r>
        <w:rPr>
          <w:rFonts w:eastAsia="Calibri"/>
          <w:lang w:eastAsia="en-US"/>
        </w:rPr>
        <w:t xml:space="preserve">Sva pitanja vezana uz Javni poziv mogu se postaviti elektroničkim putem, slanjem upita na adresu elektronske pošte: </w:t>
      </w:r>
      <w:hyperlink r:id="rId6" w:history="1">
        <w:r w:rsidR="000B340A">
          <w:rPr>
            <w:rStyle w:val="Hiperveza"/>
          </w:rPr>
          <w:t>drustvene.djelatnosti@koprivnica</w:t>
        </w:r>
      </w:hyperlink>
      <w:r>
        <w:t xml:space="preserve"> .</w:t>
      </w:r>
    </w:p>
    <w:p w14:paraId="1D58DE70" w14:textId="77777777" w:rsidR="000B340A" w:rsidRDefault="000B340A" w:rsidP="000B340A"/>
    <w:p w14:paraId="0E838385" w14:textId="77777777" w:rsidR="007773C5" w:rsidRDefault="007773C5" w:rsidP="000B340A">
      <w:pPr>
        <w:ind w:left="4320"/>
        <w:jc w:val="center"/>
      </w:pPr>
    </w:p>
    <w:p w14:paraId="755A26CE" w14:textId="198B4284" w:rsidR="000B340A" w:rsidRDefault="00000000" w:rsidP="000B340A">
      <w:pPr>
        <w:ind w:left="4320"/>
        <w:jc w:val="center"/>
      </w:pPr>
      <w:r>
        <w:t>PROČELNICA:</w:t>
      </w:r>
    </w:p>
    <w:p w14:paraId="1E8FAEEA" w14:textId="77777777" w:rsidR="000B340A" w:rsidRDefault="000B340A" w:rsidP="000B340A">
      <w:pPr>
        <w:ind w:left="4320"/>
        <w:jc w:val="center"/>
      </w:pPr>
    </w:p>
    <w:p w14:paraId="09360713" w14:textId="77777777" w:rsidR="000B340A" w:rsidRDefault="00000000" w:rsidP="000B340A">
      <w:pPr>
        <w:ind w:left="4320"/>
        <w:jc w:val="center"/>
      </w:pPr>
      <w:r>
        <w:t>Ana Mlinarić, dipl. soc. rad.</w:t>
      </w:r>
    </w:p>
    <w:p w14:paraId="78BA22FD" w14:textId="77777777" w:rsidR="000B340A" w:rsidRDefault="000B340A" w:rsidP="000B340A"/>
    <w:p w14:paraId="17DD41DE" w14:textId="77777777" w:rsidR="000B340A" w:rsidRDefault="000B340A" w:rsidP="000B340A">
      <w:pPr>
        <w:jc w:val="both"/>
      </w:pPr>
    </w:p>
    <w:p w14:paraId="59728D0C" w14:textId="77777777" w:rsidR="00EE278C" w:rsidRPr="000B340A" w:rsidRDefault="00EE278C" w:rsidP="000B340A"/>
    <w:sectPr w:rsidR="00EE278C" w:rsidRPr="000B340A" w:rsidSect="00EE278C">
      <w:pgSz w:w="11906" w:h="16838"/>
      <w:pgMar w:top="1418" w:right="1469" w:bottom="1134" w:left="1418" w:header="709" w:footer="709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2CC9"/>
    <w:multiLevelType w:val="hybridMultilevel"/>
    <w:tmpl w:val="B8C013C6"/>
    <w:lvl w:ilvl="0" w:tplc="54B29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EA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A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A4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CF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5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7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AD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F0661"/>
    <w:multiLevelType w:val="hybridMultilevel"/>
    <w:tmpl w:val="CB76FFA4"/>
    <w:lvl w:ilvl="0" w:tplc="D4543B12">
      <w:start w:val="1"/>
      <w:numFmt w:val="decimal"/>
      <w:lvlText w:val="(%1)"/>
      <w:lvlJc w:val="left"/>
      <w:pPr>
        <w:ind w:left="720" w:hanging="360"/>
      </w:pPr>
    </w:lvl>
    <w:lvl w:ilvl="1" w:tplc="8FFC3DD2">
      <w:start w:val="1"/>
      <w:numFmt w:val="lowerLetter"/>
      <w:lvlText w:val="%2."/>
      <w:lvlJc w:val="left"/>
      <w:pPr>
        <w:ind w:left="1440" w:hanging="360"/>
      </w:pPr>
    </w:lvl>
    <w:lvl w:ilvl="2" w:tplc="304641FE">
      <w:start w:val="1"/>
      <w:numFmt w:val="lowerRoman"/>
      <w:lvlText w:val="%3."/>
      <w:lvlJc w:val="right"/>
      <w:pPr>
        <w:ind w:left="2160" w:hanging="180"/>
      </w:pPr>
    </w:lvl>
    <w:lvl w:ilvl="3" w:tplc="F8C401C2">
      <w:start w:val="1"/>
      <w:numFmt w:val="decimal"/>
      <w:lvlText w:val="%4."/>
      <w:lvlJc w:val="left"/>
      <w:pPr>
        <w:ind w:left="2880" w:hanging="360"/>
      </w:pPr>
    </w:lvl>
    <w:lvl w:ilvl="4" w:tplc="DA56D4C8">
      <w:start w:val="1"/>
      <w:numFmt w:val="lowerLetter"/>
      <w:lvlText w:val="%5."/>
      <w:lvlJc w:val="left"/>
      <w:pPr>
        <w:ind w:left="3600" w:hanging="360"/>
      </w:pPr>
    </w:lvl>
    <w:lvl w:ilvl="5" w:tplc="9C387C36">
      <w:start w:val="1"/>
      <w:numFmt w:val="lowerRoman"/>
      <w:lvlText w:val="%6."/>
      <w:lvlJc w:val="right"/>
      <w:pPr>
        <w:ind w:left="4320" w:hanging="180"/>
      </w:pPr>
    </w:lvl>
    <w:lvl w:ilvl="6" w:tplc="B5340582">
      <w:start w:val="1"/>
      <w:numFmt w:val="decimal"/>
      <w:lvlText w:val="%7."/>
      <w:lvlJc w:val="left"/>
      <w:pPr>
        <w:ind w:left="5040" w:hanging="360"/>
      </w:pPr>
    </w:lvl>
    <w:lvl w:ilvl="7" w:tplc="A3FED7D0">
      <w:start w:val="1"/>
      <w:numFmt w:val="lowerLetter"/>
      <w:lvlText w:val="%8."/>
      <w:lvlJc w:val="left"/>
      <w:pPr>
        <w:ind w:left="5760" w:hanging="360"/>
      </w:pPr>
    </w:lvl>
    <w:lvl w:ilvl="8" w:tplc="04080F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1AB6"/>
    <w:multiLevelType w:val="hybridMultilevel"/>
    <w:tmpl w:val="C36C7824"/>
    <w:lvl w:ilvl="0" w:tplc="A9F6EC52">
      <w:start w:val="1"/>
      <w:numFmt w:val="decimal"/>
      <w:lvlText w:val="%1."/>
      <w:lvlJc w:val="left"/>
      <w:pPr>
        <w:ind w:left="1080" w:hanging="360"/>
      </w:pPr>
    </w:lvl>
    <w:lvl w:ilvl="1" w:tplc="A19E9D18">
      <w:start w:val="1"/>
      <w:numFmt w:val="lowerLetter"/>
      <w:lvlText w:val="%2."/>
      <w:lvlJc w:val="left"/>
      <w:pPr>
        <w:ind w:left="1800" w:hanging="360"/>
      </w:pPr>
    </w:lvl>
    <w:lvl w:ilvl="2" w:tplc="1FEA9740">
      <w:start w:val="1"/>
      <w:numFmt w:val="lowerRoman"/>
      <w:lvlText w:val="%3."/>
      <w:lvlJc w:val="right"/>
      <w:pPr>
        <w:ind w:left="2520" w:hanging="180"/>
      </w:pPr>
    </w:lvl>
    <w:lvl w:ilvl="3" w:tplc="18282424">
      <w:start w:val="1"/>
      <w:numFmt w:val="decimal"/>
      <w:lvlText w:val="%4."/>
      <w:lvlJc w:val="left"/>
      <w:pPr>
        <w:ind w:left="3240" w:hanging="360"/>
      </w:pPr>
    </w:lvl>
    <w:lvl w:ilvl="4" w:tplc="FD704072">
      <w:start w:val="1"/>
      <w:numFmt w:val="lowerLetter"/>
      <w:lvlText w:val="%5."/>
      <w:lvlJc w:val="left"/>
      <w:pPr>
        <w:ind w:left="3960" w:hanging="360"/>
      </w:pPr>
    </w:lvl>
    <w:lvl w:ilvl="5" w:tplc="ADE8460A">
      <w:start w:val="1"/>
      <w:numFmt w:val="lowerRoman"/>
      <w:lvlText w:val="%6."/>
      <w:lvlJc w:val="right"/>
      <w:pPr>
        <w:ind w:left="4680" w:hanging="180"/>
      </w:pPr>
    </w:lvl>
    <w:lvl w:ilvl="6" w:tplc="6CC89BA6">
      <w:start w:val="1"/>
      <w:numFmt w:val="decimal"/>
      <w:lvlText w:val="%7."/>
      <w:lvlJc w:val="left"/>
      <w:pPr>
        <w:ind w:left="5400" w:hanging="360"/>
      </w:pPr>
    </w:lvl>
    <w:lvl w:ilvl="7" w:tplc="AECE88EC">
      <w:start w:val="1"/>
      <w:numFmt w:val="lowerLetter"/>
      <w:lvlText w:val="%8."/>
      <w:lvlJc w:val="left"/>
      <w:pPr>
        <w:ind w:left="6120" w:hanging="360"/>
      </w:pPr>
    </w:lvl>
    <w:lvl w:ilvl="8" w:tplc="34CAB87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87678A"/>
    <w:multiLevelType w:val="hybridMultilevel"/>
    <w:tmpl w:val="BA221E54"/>
    <w:lvl w:ilvl="0" w:tplc="FA121D9C">
      <w:start w:val="1"/>
      <w:numFmt w:val="decimal"/>
      <w:lvlText w:val="%1."/>
      <w:lvlJc w:val="left"/>
      <w:pPr>
        <w:ind w:left="720" w:hanging="360"/>
      </w:pPr>
    </w:lvl>
    <w:lvl w:ilvl="1" w:tplc="6FAED844">
      <w:start w:val="1"/>
      <w:numFmt w:val="lowerLetter"/>
      <w:lvlText w:val="%2."/>
      <w:lvlJc w:val="left"/>
      <w:pPr>
        <w:ind w:left="1440" w:hanging="360"/>
      </w:pPr>
    </w:lvl>
    <w:lvl w:ilvl="2" w:tplc="67AA5DAE">
      <w:start w:val="1"/>
      <w:numFmt w:val="lowerRoman"/>
      <w:lvlText w:val="%3."/>
      <w:lvlJc w:val="right"/>
      <w:pPr>
        <w:ind w:left="2160" w:hanging="180"/>
      </w:pPr>
    </w:lvl>
    <w:lvl w:ilvl="3" w:tplc="555C26D8">
      <w:start w:val="1"/>
      <w:numFmt w:val="decimal"/>
      <w:lvlText w:val="%4."/>
      <w:lvlJc w:val="left"/>
      <w:pPr>
        <w:ind w:left="2880" w:hanging="360"/>
      </w:pPr>
    </w:lvl>
    <w:lvl w:ilvl="4" w:tplc="8256B080">
      <w:start w:val="1"/>
      <w:numFmt w:val="lowerLetter"/>
      <w:lvlText w:val="%5."/>
      <w:lvlJc w:val="left"/>
      <w:pPr>
        <w:ind w:left="3600" w:hanging="360"/>
      </w:pPr>
    </w:lvl>
    <w:lvl w:ilvl="5" w:tplc="B420D4A2">
      <w:start w:val="1"/>
      <w:numFmt w:val="lowerRoman"/>
      <w:lvlText w:val="%6."/>
      <w:lvlJc w:val="right"/>
      <w:pPr>
        <w:ind w:left="4320" w:hanging="180"/>
      </w:pPr>
    </w:lvl>
    <w:lvl w:ilvl="6" w:tplc="07106962">
      <w:start w:val="1"/>
      <w:numFmt w:val="decimal"/>
      <w:lvlText w:val="%7."/>
      <w:lvlJc w:val="left"/>
      <w:pPr>
        <w:ind w:left="5040" w:hanging="360"/>
      </w:pPr>
    </w:lvl>
    <w:lvl w:ilvl="7" w:tplc="489CF4A0">
      <w:start w:val="1"/>
      <w:numFmt w:val="lowerLetter"/>
      <w:lvlText w:val="%8."/>
      <w:lvlJc w:val="left"/>
      <w:pPr>
        <w:ind w:left="5760" w:hanging="360"/>
      </w:pPr>
    </w:lvl>
    <w:lvl w:ilvl="8" w:tplc="467EB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3051"/>
    <w:multiLevelType w:val="hybridMultilevel"/>
    <w:tmpl w:val="AFF6DC50"/>
    <w:lvl w:ilvl="0" w:tplc="F8E644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C691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4E90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CC69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30D3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1EE9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86FA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70FF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C76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DE7D1B"/>
    <w:multiLevelType w:val="hybridMultilevel"/>
    <w:tmpl w:val="AD04F4F2"/>
    <w:lvl w:ilvl="0" w:tplc="BB46DCE2">
      <w:start w:val="1"/>
      <w:numFmt w:val="decimal"/>
      <w:lvlText w:val="%1."/>
      <w:lvlJc w:val="left"/>
      <w:pPr>
        <w:ind w:left="1080" w:hanging="360"/>
      </w:pPr>
    </w:lvl>
    <w:lvl w:ilvl="1" w:tplc="7F74F7F0">
      <w:start w:val="1"/>
      <w:numFmt w:val="lowerLetter"/>
      <w:lvlText w:val="%2."/>
      <w:lvlJc w:val="left"/>
      <w:pPr>
        <w:ind w:left="1800" w:hanging="360"/>
      </w:pPr>
    </w:lvl>
    <w:lvl w:ilvl="2" w:tplc="50B8261E">
      <w:start w:val="1"/>
      <w:numFmt w:val="lowerRoman"/>
      <w:lvlText w:val="%3."/>
      <w:lvlJc w:val="right"/>
      <w:pPr>
        <w:ind w:left="2520" w:hanging="180"/>
      </w:pPr>
    </w:lvl>
    <w:lvl w:ilvl="3" w:tplc="D924F9BE">
      <w:start w:val="1"/>
      <w:numFmt w:val="decimal"/>
      <w:lvlText w:val="%4."/>
      <w:lvlJc w:val="left"/>
      <w:pPr>
        <w:ind w:left="3240" w:hanging="360"/>
      </w:pPr>
    </w:lvl>
    <w:lvl w:ilvl="4" w:tplc="AFA86170">
      <w:start w:val="1"/>
      <w:numFmt w:val="lowerLetter"/>
      <w:lvlText w:val="%5."/>
      <w:lvlJc w:val="left"/>
      <w:pPr>
        <w:ind w:left="3960" w:hanging="360"/>
      </w:pPr>
    </w:lvl>
    <w:lvl w:ilvl="5" w:tplc="6F687790">
      <w:start w:val="1"/>
      <w:numFmt w:val="lowerRoman"/>
      <w:lvlText w:val="%6."/>
      <w:lvlJc w:val="right"/>
      <w:pPr>
        <w:ind w:left="4680" w:hanging="180"/>
      </w:pPr>
    </w:lvl>
    <w:lvl w:ilvl="6" w:tplc="4600C1CC">
      <w:start w:val="1"/>
      <w:numFmt w:val="decimal"/>
      <w:lvlText w:val="%7."/>
      <w:lvlJc w:val="left"/>
      <w:pPr>
        <w:ind w:left="5400" w:hanging="360"/>
      </w:pPr>
    </w:lvl>
    <w:lvl w:ilvl="7" w:tplc="20049858">
      <w:start w:val="1"/>
      <w:numFmt w:val="lowerLetter"/>
      <w:lvlText w:val="%8."/>
      <w:lvlJc w:val="left"/>
      <w:pPr>
        <w:ind w:left="6120" w:hanging="360"/>
      </w:pPr>
    </w:lvl>
    <w:lvl w:ilvl="8" w:tplc="116A4D0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855B8"/>
    <w:multiLevelType w:val="hybridMultilevel"/>
    <w:tmpl w:val="2AC05FDE"/>
    <w:lvl w:ilvl="0" w:tplc="AB2AFFE2">
      <w:start w:val="1"/>
      <w:numFmt w:val="decimal"/>
      <w:lvlText w:val="%1."/>
      <w:lvlJc w:val="left"/>
      <w:pPr>
        <w:ind w:left="1080" w:hanging="360"/>
      </w:pPr>
    </w:lvl>
    <w:lvl w:ilvl="1" w:tplc="05667EE0">
      <w:start w:val="1"/>
      <w:numFmt w:val="lowerLetter"/>
      <w:lvlText w:val="%2."/>
      <w:lvlJc w:val="left"/>
      <w:pPr>
        <w:ind w:left="1800" w:hanging="360"/>
      </w:pPr>
    </w:lvl>
    <w:lvl w:ilvl="2" w:tplc="E98E7644">
      <w:start w:val="1"/>
      <w:numFmt w:val="lowerRoman"/>
      <w:lvlText w:val="%3."/>
      <w:lvlJc w:val="right"/>
      <w:pPr>
        <w:ind w:left="2520" w:hanging="180"/>
      </w:pPr>
    </w:lvl>
    <w:lvl w:ilvl="3" w:tplc="874CE1A0">
      <w:start w:val="1"/>
      <w:numFmt w:val="decimal"/>
      <w:lvlText w:val="%4."/>
      <w:lvlJc w:val="left"/>
      <w:pPr>
        <w:ind w:left="3240" w:hanging="360"/>
      </w:pPr>
    </w:lvl>
    <w:lvl w:ilvl="4" w:tplc="7708F4BC">
      <w:start w:val="1"/>
      <w:numFmt w:val="lowerLetter"/>
      <w:lvlText w:val="%5."/>
      <w:lvlJc w:val="left"/>
      <w:pPr>
        <w:ind w:left="3960" w:hanging="360"/>
      </w:pPr>
    </w:lvl>
    <w:lvl w:ilvl="5" w:tplc="63AAD172">
      <w:start w:val="1"/>
      <w:numFmt w:val="lowerRoman"/>
      <w:lvlText w:val="%6."/>
      <w:lvlJc w:val="right"/>
      <w:pPr>
        <w:ind w:left="4680" w:hanging="180"/>
      </w:pPr>
    </w:lvl>
    <w:lvl w:ilvl="6" w:tplc="8CBA306C">
      <w:start w:val="1"/>
      <w:numFmt w:val="decimal"/>
      <w:lvlText w:val="%7."/>
      <w:lvlJc w:val="left"/>
      <w:pPr>
        <w:ind w:left="5400" w:hanging="360"/>
      </w:pPr>
    </w:lvl>
    <w:lvl w:ilvl="7" w:tplc="1474EF4E">
      <w:start w:val="1"/>
      <w:numFmt w:val="lowerLetter"/>
      <w:lvlText w:val="%8."/>
      <w:lvlJc w:val="left"/>
      <w:pPr>
        <w:ind w:left="6120" w:hanging="360"/>
      </w:pPr>
    </w:lvl>
    <w:lvl w:ilvl="8" w:tplc="3F228BB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4B4E76"/>
    <w:multiLevelType w:val="hybridMultilevel"/>
    <w:tmpl w:val="9894F7DE"/>
    <w:lvl w:ilvl="0" w:tplc="8D00C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FC9F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E6F4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06AF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5E696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4405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C6FF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183B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A2EE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832B53"/>
    <w:multiLevelType w:val="hybridMultilevel"/>
    <w:tmpl w:val="4EC8D85C"/>
    <w:lvl w:ilvl="0" w:tplc="5628B0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2245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67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2F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0E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0C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C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F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26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80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100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389721">
    <w:abstractNumId w:val="4"/>
  </w:num>
  <w:num w:numId="4" w16cid:durableId="674765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6423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17279">
    <w:abstractNumId w:val="0"/>
  </w:num>
  <w:num w:numId="7" w16cid:durableId="294335146">
    <w:abstractNumId w:val="8"/>
  </w:num>
  <w:num w:numId="8" w16cid:durableId="513810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330928">
    <w:abstractNumId w:val="7"/>
  </w:num>
  <w:num w:numId="10" w16cid:durableId="772676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8C"/>
    <w:rsid w:val="000263BA"/>
    <w:rsid w:val="00035426"/>
    <w:rsid w:val="0006127A"/>
    <w:rsid w:val="00093E0E"/>
    <w:rsid w:val="000B340A"/>
    <w:rsid w:val="001009AA"/>
    <w:rsid w:val="00104A9B"/>
    <w:rsid w:val="00107B43"/>
    <w:rsid w:val="00197CA9"/>
    <w:rsid w:val="002955E8"/>
    <w:rsid w:val="002F711D"/>
    <w:rsid w:val="0034547D"/>
    <w:rsid w:val="003C26ED"/>
    <w:rsid w:val="003F50E5"/>
    <w:rsid w:val="00404C04"/>
    <w:rsid w:val="0041545A"/>
    <w:rsid w:val="00520B2C"/>
    <w:rsid w:val="00544601"/>
    <w:rsid w:val="005564F6"/>
    <w:rsid w:val="00583E50"/>
    <w:rsid w:val="005C7069"/>
    <w:rsid w:val="0065120D"/>
    <w:rsid w:val="006B38DF"/>
    <w:rsid w:val="006F2DD5"/>
    <w:rsid w:val="00723279"/>
    <w:rsid w:val="007532C9"/>
    <w:rsid w:val="007773C5"/>
    <w:rsid w:val="00782275"/>
    <w:rsid w:val="00850797"/>
    <w:rsid w:val="00883A4B"/>
    <w:rsid w:val="008B5F6A"/>
    <w:rsid w:val="008C45FD"/>
    <w:rsid w:val="008E7514"/>
    <w:rsid w:val="008F2952"/>
    <w:rsid w:val="0090400D"/>
    <w:rsid w:val="00965476"/>
    <w:rsid w:val="00993469"/>
    <w:rsid w:val="00997B40"/>
    <w:rsid w:val="009B1C52"/>
    <w:rsid w:val="009B3DEA"/>
    <w:rsid w:val="009C55C0"/>
    <w:rsid w:val="00A131C7"/>
    <w:rsid w:val="00A3037C"/>
    <w:rsid w:val="00A97239"/>
    <w:rsid w:val="00AA3B37"/>
    <w:rsid w:val="00AD1DAB"/>
    <w:rsid w:val="00B27652"/>
    <w:rsid w:val="00B753B1"/>
    <w:rsid w:val="00BA3BAC"/>
    <w:rsid w:val="00BF0AA0"/>
    <w:rsid w:val="00C82641"/>
    <w:rsid w:val="00CA38AC"/>
    <w:rsid w:val="00CD4C31"/>
    <w:rsid w:val="00CF4D1A"/>
    <w:rsid w:val="00D22AFD"/>
    <w:rsid w:val="00DA2FF6"/>
    <w:rsid w:val="00DF6044"/>
    <w:rsid w:val="00E05626"/>
    <w:rsid w:val="00E05CA1"/>
    <w:rsid w:val="00E93138"/>
    <w:rsid w:val="00EE278C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DDC9"/>
  <w15:chartTrackingRefBased/>
  <w15:docId w15:val="{79C270B0-D0EF-469A-8CB2-AB4259BC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E2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E278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C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stvene.djelatnosti@koprivnica" TargetMode="External"/><Relationship Id="rId5" Type="http://schemas.openxmlformats.org/officeDocument/2006/relationships/hyperlink" Target="http://www.koprivnic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10</cp:revision>
  <dcterms:created xsi:type="dcterms:W3CDTF">2025-01-02T07:54:00Z</dcterms:created>
  <dcterms:modified xsi:type="dcterms:W3CDTF">2025-01-03T13:54:00Z</dcterms:modified>
</cp:coreProperties>
</file>